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2C1C" w14:textId="77777777" w:rsidR="00AC6C9B" w:rsidRPr="00AC6C9B" w:rsidRDefault="00AC6C9B" w:rsidP="00AC6C9B">
      <w:pPr>
        <w:textAlignment w:val="baseline"/>
        <w:rPr>
          <w:rFonts w:ascii="Frutiger 45 Light" w:hAnsi="Frutiger 45 Light"/>
        </w:rPr>
      </w:pPr>
    </w:p>
    <w:p w14:paraId="0BE13652" w14:textId="77777777" w:rsidR="00AC6C9B" w:rsidRPr="00AC6C9B" w:rsidRDefault="00AC6C9B" w:rsidP="00AC6C9B">
      <w:pPr>
        <w:textAlignment w:val="baseline"/>
        <w:rPr>
          <w:rFonts w:ascii="Frutiger 45 Light" w:hAnsi="Frutiger 45 Light"/>
        </w:rPr>
      </w:pPr>
    </w:p>
    <w:p w14:paraId="59ED9CE9" w14:textId="77777777" w:rsidR="00AC6C9B" w:rsidRPr="00AC6C9B" w:rsidRDefault="00AC6C9B" w:rsidP="00AC6C9B">
      <w:pPr>
        <w:textAlignment w:val="baseline"/>
        <w:rPr>
          <w:rFonts w:ascii="Frutiger 45 Light" w:hAnsi="Frutiger 45 Light"/>
        </w:rPr>
      </w:pPr>
    </w:p>
    <w:p w14:paraId="0BA98E89" w14:textId="77777777" w:rsidR="00AC6C9B" w:rsidRPr="00AC6C9B" w:rsidRDefault="00AC6C9B" w:rsidP="00AC6C9B">
      <w:pPr>
        <w:jc w:val="center"/>
        <w:textAlignment w:val="baseline"/>
        <w:rPr>
          <w:rFonts w:ascii="Frutiger 45 Light" w:hAnsi="Frutiger 45 Light"/>
        </w:rPr>
      </w:pPr>
      <w:r w:rsidRPr="00AC6C9B">
        <w:rPr>
          <w:rFonts w:ascii="Frutiger 45 Light" w:hAnsi="Frutiger 45 Light"/>
          <w:b/>
          <w:noProof/>
          <w:sz w:val="52"/>
          <w:szCs w:val="52"/>
          <w:lang w:val="de-CH"/>
        </w:rPr>
        <w:drawing>
          <wp:inline distT="0" distB="0" distL="0" distR="0" wp14:anchorId="09C16700" wp14:editId="5B9930DF">
            <wp:extent cx="4206875" cy="161544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6875" cy="1615440"/>
                    </a:xfrm>
                    <a:prstGeom prst="rect">
                      <a:avLst/>
                    </a:prstGeom>
                    <a:noFill/>
                  </pic:spPr>
                </pic:pic>
              </a:graphicData>
            </a:graphic>
          </wp:inline>
        </w:drawing>
      </w:r>
    </w:p>
    <w:p w14:paraId="02CDC2DD" w14:textId="77777777" w:rsidR="00AC6C9B" w:rsidRPr="00AC6C9B" w:rsidRDefault="00AC6C9B" w:rsidP="00AC6C9B">
      <w:pPr>
        <w:textAlignment w:val="baseline"/>
        <w:rPr>
          <w:rFonts w:ascii="Frutiger 45 Light" w:hAnsi="Frutiger 45 Light"/>
        </w:rPr>
      </w:pPr>
    </w:p>
    <w:p w14:paraId="2AB94864" w14:textId="77777777" w:rsidR="00AC6C9B" w:rsidRPr="00AC6C9B" w:rsidRDefault="00AC6C9B" w:rsidP="00AC6C9B">
      <w:pPr>
        <w:textAlignment w:val="baseline"/>
        <w:rPr>
          <w:rFonts w:ascii="Frutiger 45 Light" w:hAnsi="Frutiger 45 Light"/>
        </w:rPr>
      </w:pPr>
    </w:p>
    <w:p w14:paraId="211AEF56" w14:textId="77777777" w:rsidR="00AC6C9B" w:rsidRPr="00AC6C9B" w:rsidRDefault="00AC6C9B" w:rsidP="00AC6C9B">
      <w:pPr>
        <w:textAlignment w:val="baseline"/>
        <w:rPr>
          <w:rFonts w:ascii="Frutiger 45 Light" w:hAnsi="Frutiger 45 Light"/>
        </w:rPr>
      </w:pPr>
    </w:p>
    <w:p w14:paraId="215C79E8" w14:textId="77777777" w:rsidR="00AC6C9B" w:rsidRPr="00AC6C9B" w:rsidRDefault="00AC6C9B" w:rsidP="00AC6C9B">
      <w:pPr>
        <w:textAlignment w:val="baseline"/>
        <w:rPr>
          <w:rFonts w:ascii="Frutiger 45 Light" w:hAnsi="Frutiger 45 Light"/>
        </w:rPr>
      </w:pPr>
    </w:p>
    <w:p w14:paraId="73BD6D94" w14:textId="77777777" w:rsidR="00AC6C9B" w:rsidRPr="00AC6C9B" w:rsidRDefault="00AC6C9B" w:rsidP="00AC6C9B">
      <w:pPr>
        <w:textAlignment w:val="baseline"/>
        <w:rPr>
          <w:rFonts w:ascii="Frutiger 45 Light" w:hAnsi="Frutiger 45 Light"/>
        </w:rPr>
      </w:pPr>
    </w:p>
    <w:p w14:paraId="4521BEBA" w14:textId="77777777" w:rsidR="00AC6C9B" w:rsidRPr="00AC6C9B" w:rsidRDefault="00AC6C9B" w:rsidP="00AC6C9B">
      <w:pPr>
        <w:textAlignment w:val="baseline"/>
        <w:rPr>
          <w:rFonts w:ascii="Frutiger 45 Light" w:hAnsi="Frutiger 45 Light"/>
        </w:rPr>
      </w:pPr>
    </w:p>
    <w:p w14:paraId="3A9EB811" w14:textId="77777777" w:rsidR="00AC6C9B" w:rsidRPr="00AC6C9B" w:rsidRDefault="00AC6C9B" w:rsidP="00AC6C9B">
      <w:pPr>
        <w:textAlignment w:val="baseline"/>
        <w:rPr>
          <w:rFonts w:ascii="Frutiger 45 Light" w:hAnsi="Frutiger 45 Light"/>
        </w:rPr>
      </w:pPr>
    </w:p>
    <w:p w14:paraId="76083D7D" w14:textId="77777777" w:rsidR="00AC6C9B" w:rsidRPr="00AC6C9B" w:rsidRDefault="00AC6C9B" w:rsidP="00AC6C9B">
      <w:pPr>
        <w:textAlignment w:val="baseline"/>
        <w:rPr>
          <w:rFonts w:ascii="Frutiger 45 Light" w:hAnsi="Frutiger 45 Light"/>
        </w:rPr>
      </w:pPr>
    </w:p>
    <w:p w14:paraId="352BD208" w14:textId="77777777" w:rsidR="00AC6C9B" w:rsidRPr="00AC6C9B" w:rsidRDefault="00AC6C9B" w:rsidP="00AC6C9B">
      <w:pPr>
        <w:textAlignment w:val="baseline"/>
        <w:rPr>
          <w:rFonts w:ascii="Frutiger 45 Light" w:hAnsi="Frutiger 45 Light"/>
        </w:rPr>
      </w:pPr>
    </w:p>
    <w:p w14:paraId="544D0A82" w14:textId="77777777" w:rsidR="00D13617" w:rsidRPr="000B0CB3" w:rsidRDefault="00AC6C9B" w:rsidP="00AC6C9B">
      <w:pPr>
        <w:spacing w:line="360" w:lineRule="auto"/>
        <w:jc w:val="center"/>
        <w:textAlignment w:val="baseline"/>
        <w:rPr>
          <w:rFonts w:cs="Arial"/>
          <w:b/>
          <w:sz w:val="56"/>
          <w:szCs w:val="56"/>
        </w:rPr>
      </w:pPr>
      <w:r w:rsidRPr="000B0CB3">
        <w:rPr>
          <w:rFonts w:cs="Arial"/>
          <w:b/>
          <w:sz w:val="56"/>
          <w:szCs w:val="56"/>
        </w:rPr>
        <w:t xml:space="preserve">Verordnung </w:t>
      </w:r>
      <w:r w:rsidR="00D13617" w:rsidRPr="000B0CB3">
        <w:rPr>
          <w:rFonts w:cs="Arial"/>
          <w:b/>
          <w:sz w:val="56"/>
          <w:szCs w:val="56"/>
        </w:rPr>
        <w:t xml:space="preserve">zur Umsetzung des </w:t>
      </w:r>
    </w:p>
    <w:p w14:paraId="4B56414F" w14:textId="77777777" w:rsidR="00D13617" w:rsidRPr="000B0CB3" w:rsidRDefault="00D13617" w:rsidP="00AC6C9B">
      <w:pPr>
        <w:spacing w:line="360" w:lineRule="auto"/>
        <w:jc w:val="center"/>
        <w:textAlignment w:val="baseline"/>
        <w:rPr>
          <w:rFonts w:cs="Arial"/>
          <w:b/>
          <w:sz w:val="56"/>
          <w:szCs w:val="56"/>
        </w:rPr>
      </w:pPr>
      <w:r w:rsidRPr="000B0CB3">
        <w:rPr>
          <w:rFonts w:cs="Arial"/>
          <w:b/>
          <w:sz w:val="56"/>
          <w:szCs w:val="56"/>
        </w:rPr>
        <w:t xml:space="preserve">Reglements für die Erhebung und </w:t>
      </w:r>
    </w:p>
    <w:p w14:paraId="6D254CDA" w14:textId="2A9904B4" w:rsidR="00AC6C9B" w:rsidRPr="000B0CB3" w:rsidRDefault="00D13617" w:rsidP="00AC6C9B">
      <w:pPr>
        <w:spacing w:line="360" w:lineRule="auto"/>
        <w:jc w:val="center"/>
        <w:textAlignment w:val="baseline"/>
        <w:rPr>
          <w:rFonts w:cs="Arial"/>
          <w:b/>
          <w:sz w:val="56"/>
          <w:szCs w:val="56"/>
        </w:rPr>
      </w:pPr>
      <w:r w:rsidRPr="000B0CB3">
        <w:rPr>
          <w:rFonts w:cs="Arial"/>
          <w:b/>
          <w:sz w:val="56"/>
          <w:szCs w:val="56"/>
        </w:rPr>
        <w:t>Verwendung der Konzessionsabgabe der Einwohnergemeinde Twann-</w:t>
      </w:r>
      <w:proofErr w:type="spellStart"/>
      <w:r w:rsidRPr="000B0CB3">
        <w:rPr>
          <w:rFonts w:cs="Arial"/>
          <w:b/>
          <w:sz w:val="56"/>
          <w:szCs w:val="56"/>
        </w:rPr>
        <w:t>Tüscherz</w:t>
      </w:r>
      <w:proofErr w:type="spellEnd"/>
    </w:p>
    <w:p w14:paraId="52B4C0B4" w14:textId="77777777" w:rsidR="00AC6C9B" w:rsidRPr="000B0CB3" w:rsidRDefault="00AC6C9B" w:rsidP="00AC6C9B">
      <w:pPr>
        <w:textAlignment w:val="baseline"/>
        <w:rPr>
          <w:rFonts w:ascii="Frutiger 45 Light" w:hAnsi="Frutiger 45 Light"/>
          <w:sz w:val="56"/>
          <w:szCs w:val="56"/>
        </w:rPr>
      </w:pPr>
    </w:p>
    <w:p w14:paraId="7B51A895" w14:textId="77777777" w:rsidR="00AC6C9B" w:rsidRPr="000B0CB3" w:rsidRDefault="00AC6C9B" w:rsidP="00AC6C9B">
      <w:pPr>
        <w:textAlignment w:val="baseline"/>
        <w:rPr>
          <w:rFonts w:ascii="Frutiger 45 Light" w:hAnsi="Frutiger 45 Light"/>
          <w:sz w:val="56"/>
          <w:szCs w:val="56"/>
        </w:rPr>
      </w:pPr>
    </w:p>
    <w:p w14:paraId="06BD4B40" w14:textId="77777777" w:rsidR="00AC6C9B" w:rsidRPr="000B0CB3" w:rsidRDefault="00AC6C9B" w:rsidP="00AC6C9B">
      <w:pPr>
        <w:textAlignment w:val="baseline"/>
        <w:rPr>
          <w:rFonts w:ascii="Frutiger 45 Light" w:hAnsi="Frutiger 45 Light"/>
          <w:sz w:val="56"/>
          <w:szCs w:val="56"/>
        </w:rPr>
      </w:pPr>
    </w:p>
    <w:p w14:paraId="26FC981D" w14:textId="77777777" w:rsidR="00AC6C9B" w:rsidRPr="00AC6C9B" w:rsidRDefault="00AC6C9B" w:rsidP="00AC6C9B">
      <w:pPr>
        <w:jc w:val="center"/>
        <w:textAlignment w:val="baseline"/>
        <w:rPr>
          <w:rFonts w:ascii="Frutiger 45 Light" w:hAnsi="Frutiger 45 Light"/>
          <w:b/>
          <w:sz w:val="52"/>
        </w:rPr>
      </w:pPr>
    </w:p>
    <w:p w14:paraId="43645D69" w14:textId="77777777" w:rsidR="00AC6C9B" w:rsidRPr="00AC6C9B" w:rsidRDefault="00AC6C9B" w:rsidP="00AC6C9B">
      <w:pPr>
        <w:textAlignment w:val="baseline"/>
      </w:pPr>
    </w:p>
    <w:p w14:paraId="7C606CEB" w14:textId="77777777" w:rsidR="00AC6C9B" w:rsidRPr="00AC6C9B" w:rsidRDefault="00AC6C9B" w:rsidP="00AC6C9B">
      <w:pPr>
        <w:textAlignment w:val="baseline"/>
      </w:pPr>
    </w:p>
    <w:p w14:paraId="6DE990E6" w14:textId="77777777" w:rsidR="00AC6C9B" w:rsidRPr="00AC6C9B" w:rsidRDefault="00AC6C9B" w:rsidP="00AC6C9B">
      <w:pPr>
        <w:textAlignment w:val="baseline"/>
        <w:rPr>
          <w:rFonts w:ascii="Frutiger 45 Light" w:hAnsi="Frutiger 45 Light"/>
        </w:rPr>
      </w:pPr>
    </w:p>
    <w:p w14:paraId="3468AB96" w14:textId="77777777" w:rsidR="00AC6C9B" w:rsidRPr="00AC6C9B" w:rsidRDefault="00AC6C9B" w:rsidP="00AC6C9B">
      <w:pPr>
        <w:textAlignment w:val="baseline"/>
        <w:rPr>
          <w:rFonts w:ascii="Frutiger 45 Light" w:hAnsi="Frutiger 45 Light"/>
        </w:rPr>
      </w:pPr>
    </w:p>
    <w:p w14:paraId="2E8B5FDA" w14:textId="113F1891" w:rsidR="00AC6C9B" w:rsidRPr="00AC6C9B" w:rsidRDefault="00AC6C9B" w:rsidP="00AC6C9B">
      <w:pPr>
        <w:jc w:val="center"/>
        <w:textAlignment w:val="baseline"/>
        <w:rPr>
          <w:rFonts w:ascii="Frutiger 45 Light" w:hAnsi="Frutiger 45 Light"/>
        </w:rPr>
      </w:pPr>
      <w:r w:rsidRPr="00AC6C9B">
        <w:rPr>
          <w:rFonts w:ascii="Frutiger 45 Light" w:hAnsi="Frutiger 45 Light"/>
          <w:sz w:val="24"/>
          <w:szCs w:val="24"/>
          <w:lang w:val="de-CH" w:eastAsia="en-US"/>
        </w:rPr>
        <w:t xml:space="preserve">Beschlossen vom Gemeinderat am </w:t>
      </w:r>
      <w:r w:rsidR="002C1556">
        <w:rPr>
          <w:rFonts w:ascii="Frutiger 45 Light" w:hAnsi="Frutiger 45 Light"/>
          <w:sz w:val="24"/>
          <w:szCs w:val="24"/>
          <w:lang w:val="de-CH" w:eastAsia="en-US"/>
        </w:rPr>
        <w:t>01.07.2025</w:t>
      </w:r>
    </w:p>
    <w:p w14:paraId="33E8F72D" w14:textId="77777777" w:rsidR="00AC6C9B" w:rsidRPr="00AC6C9B" w:rsidRDefault="00AC6C9B" w:rsidP="00AC6C9B">
      <w:pPr>
        <w:textAlignment w:val="baseline"/>
        <w:rPr>
          <w:rFonts w:ascii="Frutiger 45 Light" w:hAnsi="Frutiger 45 Light"/>
          <w:b/>
        </w:rPr>
      </w:pPr>
    </w:p>
    <w:p w14:paraId="0B5F500B" w14:textId="77777777" w:rsidR="00AC6C9B" w:rsidRPr="00AC6C9B" w:rsidRDefault="00AC6C9B" w:rsidP="00AC6C9B">
      <w:pPr>
        <w:textAlignment w:val="baseline"/>
        <w:rPr>
          <w:rFonts w:ascii="Frutiger 45 Light" w:hAnsi="Frutiger 45 Light"/>
          <w:b/>
        </w:rPr>
      </w:pPr>
    </w:p>
    <w:p w14:paraId="628E6F8A" w14:textId="77777777" w:rsidR="00AC6C9B" w:rsidRPr="00AC6C9B" w:rsidRDefault="00AC6C9B" w:rsidP="00AC6C9B">
      <w:pPr>
        <w:textAlignment w:val="baseline"/>
        <w:rPr>
          <w:rFonts w:ascii="Frutiger 45 Light" w:hAnsi="Frutiger 45 Light"/>
          <w:b/>
        </w:rPr>
        <w:sectPr w:rsidR="00AC6C9B" w:rsidRPr="00AC6C9B">
          <w:headerReference w:type="default" r:id="rId8"/>
          <w:footerReference w:type="default" r:id="rId9"/>
          <w:pgSz w:w="11907" w:h="16840" w:code="9"/>
          <w:pgMar w:top="397" w:right="794" w:bottom="1134" w:left="1588" w:header="720" w:footer="907" w:gutter="0"/>
          <w:cols w:space="720"/>
          <w:titlePg/>
        </w:sectPr>
      </w:pPr>
    </w:p>
    <w:p w14:paraId="31C47233" w14:textId="77777777" w:rsidR="000B0CB3" w:rsidRDefault="00AC6C9B" w:rsidP="006C167F">
      <w:pPr>
        <w:jc w:val="both"/>
        <w:textAlignment w:val="baseline"/>
        <w:rPr>
          <w:rFonts w:ascii="Frutiger 45 Light" w:hAnsi="Frutiger 45 Light"/>
          <w:color w:val="000000"/>
          <w:szCs w:val="22"/>
        </w:rPr>
      </w:pPr>
      <w:r w:rsidRPr="00AC6C9B">
        <w:rPr>
          <w:rFonts w:ascii="Frutiger 45 Light" w:hAnsi="Frutiger 45 Light"/>
          <w:color w:val="000000"/>
          <w:szCs w:val="22"/>
        </w:rPr>
        <w:lastRenderedPageBreak/>
        <w:t>Die Einwohnergemeinde Twann-</w:t>
      </w:r>
      <w:proofErr w:type="spellStart"/>
      <w:r w:rsidRPr="00AC6C9B">
        <w:rPr>
          <w:rFonts w:ascii="Frutiger 45 Light" w:hAnsi="Frutiger 45 Light"/>
          <w:color w:val="000000"/>
          <w:szCs w:val="22"/>
        </w:rPr>
        <w:t>Tüscherz</w:t>
      </w:r>
      <w:proofErr w:type="spellEnd"/>
    </w:p>
    <w:p w14:paraId="0D59EE28" w14:textId="585DE571" w:rsidR="00AC6C9B" w:rsidRPr="00AC6C9B" w:rsidRDefault="00AC6C9B" w:rsidP="006C167F">
      <w:pPr>
        <w:jc w:val="both"/>
        <w:textAlignment w:val="baseline"/>
        <w:rPr>
          <w:rFonts w:ascii="Frutiger 45 Light" w:hAnsi="Frutiger 45 Light"/>
          <w:szCs w:val="22"/>
        </w:rPr>
      </w:pPr>
      <w:r w:rsidRPr="00AC6C9B">
        <w:rPr>
          <w:rFonts w:ascii="Frutiger 45 Light" w:hAnsi="Frutiger 45 Light"/>
          <w:color w:val="000000"/>
          <w:szCs w:val="22"/>
        </w:rPr>
        <w:t>erlässt gestützt auf Art 7a des Organisationsreglements Twann-</w:t>
      </w:r>
      <w:proofErr w:type="spellStart"/>
      <w:r w:rsidRPr="00AC6C9B">
        <w:rPr>
          <w:rFonts w:ascii="Frutiger 45 Light" w:hAnsi="Frutiger 45 Light"/>
          <w:color w:val="000000"/>
          <w:szCs w:val="22"/>
        </w:rPr>
        <w:t>Tüscherz</w:t>
      </w:r>
      <w:proofErr w:type="spellEnd"/>
      <w:r w:rsidRPr="00AC6C9B">
        <w:rPr>
          <w:rFonts w:ascii="Frutiger 45 Light" w:hAnsi="Frutiger 45 Light"/>
          <w:color w:val="000000"/>
          <w:szCs w:val="22"/>
        </w:rPr>
        <w:t xml:space="preserve"> vom </w:t>
      </w:r>
      <w:r w:rsidR="002C1556">
        <w:rPr>
          <w:rFonts w:ascii="Frutiger 45 Light" w:hAnsi="Frutiger 45 Light"/>
          <w:color w:val="000000"/>
          <w:szCs w:val="22"/>
        </w:rPr>
        <w:t>26.09.2024</w:t>
      </w:r>
      <w:r w:rsidR="00D13617">
        <w:rPr>
          <w:rFonts w:ascii="Frutiger 45 Light" w:hAnsi="Frutiger 45 Light"/>
          <w:color w:val="000000"/>
          <w:szCs w:val="22"/>
        </w:rPr>
        <w:t xml:space="preserve"> </w:t>
      </w:r>
      <w:r w:rsidRPr="00AC6C9B">
        <w:rPr>
          <w:rFonts w:ascii="Frutiger 45 Light" w:hAnsi="Frutiger 45 Light"/>
          <w:color w:val="000000"/>
          <w:szCs w:val="22"/>
        </w:rPr>
        <w:t>die folgende</w:t>
      </w:r>
    </w:p>
    <w:p w14:paraId="4E123305" w14:textId="3E3299E0" w:rsidR="00AC6C9B" w:rsidRPr="00AC6C9B" w:rsidRDefault="00AC6C9B" w:rsidP="00AC6C9B">
      <w:pPr>
        <w:keepNext/>
        <w:spacing w:before="240" w:after="60"/>
        <w:textAlignment w:val="baseline"/>
        <w:outlineLvl w:val="0"/>
        <w:rPr>
          <w:rFonts w:ascii="Frutiger 45 Light" w:hAnsi="Frutiger 45 Light"/>
          <w:b/>
          <w:kern w:val="28"/>
          <w:sz w:val="32"/>
          <w:szCs w:val="32"/>
        </w:rPr>
      </w:pPr>
      <w:bookmarkStart w:id="0" w:name="_Toc228848323"/>
      <w:bookmarkStart w:id="1" w:name="_Toc228848324"/>
      <w:r w:rsidRPr="00AC6C9B">
        <w:rPr>
          <w:rFonts w:ascii="Frutiger 45 Light" w:hAnsi="Frutiger 45 Light"/>
          <w:b/>
          <w:kern w:val="28"/>
          <w:sz w:val="32"/>
          <w:szCs w:val="32"/>
        </w:rPr>
        <w:t xml:space="preserve">Verordnung </w:t>
      </w:r>
      <w:bookmarkEnd w:id="0"/>
      <w:r w:rsidR="00D13617" w:rsidRPr="00B420E4">
        <w:rPr>
          <w:rFonts w:cs="Arial"/>
          <w:b/>
          <w:bCs/>
          <w:sz w:val="27"/>
          <w:szCs w:val="27"/>
        </w:rPr>
        <w:t>zur Umsetzung des Reglements für die Erhebung und Verwendung der Konzessionsabgabe</w:t>
      </w:r>
    </w:p>
    <w:p w14:paraId="2B3C3364" w14:textId="77777777" w:rsidR="00AC6C9B" w:rsidRPr="00AC6C9B" w:rsidRDefault="00AC6C9B" w:rsidP="00AC6C9B">
      <w:pPr>
        <w:textAlignment w:val="baseline"/>
        <w:rPr>
          <w:rFonts w:ascii="Frutiger 45 Light" w:hAnsi="Frutiger 45 Light"/>
        </w:rPr>
      </w:pPr>
    </w:p>
    <w:bookmarkEnd w:id="1"/>
    <w:p w14:paraId="3F8C3E5F" w14:textId="77777777" w:rsidR="00AC6C9B" w:rsidRPr="00AC6C9B" w:rsidRDefault="00AC6C9B" w:rsidP="00AC6C9B">
      <w:pPr>
        <w:keepNext/>
        <w:spacing w:before="240" w:after="60"/>
        <w:textAlignment w:val="baseline"/>
        <w:outlineLvl w:val="0"/>
        <w:rPr>
          <w:rFonts w:ascii="Frutiger 45 Light" w:hAnsi="Frutiger 45 Light"/>
          <w:b/>
          <w:kern w:val="28"/>
          <w:sz w:val="28"/>
        </w:rPr>
      </w:pPr>
      <w:r w:rsidRPr="00AC6C9B">
        <w:rPr>
          <w:rFonts w:ascii="Frutiger 45 Light" w:hAnsi="Frutiger 45 Light"/>
          <w:b/>
          <w:kern w:val="28"/>
          <w:sz w:val="28"/>
        </w:rPr>
        <w:t>Allgemeine Bestimmungen</w:t>
      </w:r>
    </w:p>
    <w:p w14:paraId="0241A173" w14:textId="77777777" w:rsidR="00AC6C9B" w:rsidRPr="00AC6C9B" w:rsidRDefault="00AC6C9B" w:rsidP="00AC6C9B">
      <w:pPr>
        <w:textAlignment w:val="baseline"/>
        <w:rPr>
          <w:rFonts w:ascii="Frutiger 45 Light" w:hAnsi="Frutiger 45 Light"/>
        </w:rPr>
      </w:pPr>
    </w:p>
    <w:tbl>
      <w:tblPr>
        <w:tblW w:w="9664" w:type="dxa"/>
        <w:tblLayout w:type="fixed"/>
        <w:tblCellMar>
          <w:left w:w="70" w:type="dxa"/>
          <w:right w:w="70" w:type="dxa"/>
        </w:tblCellMar>
        <w:tblLook w:val="0000" w:firstRow="0" w:lastRow="0" w:firstColumn="0" w:lastColumn="0" w:noHBand="0" w:noVBand="0"/>
      </w:tblPr>
      <w:tblGrid>
        <w:gridCol w:w="2338"/>
        <w:gridCol w:w="4988"/>
        <w:gridCol w:w="2338"/>
      </w:tblGrid>
      <w:tr w:rsidR="00AC6C9B" w:rsidRPr="00AC6C9B" w14:paraId="1A0EFE27" w14:textId="77777777" w:rsidTr="00C85456">
        <w:tc>
          <w:tcPr>
            <w:tcW w:w="2338" w:type="dxa"/>
            <w:tcBorders>
              <w:top w:val="nil"/>
              <w:left w:val="nil"/>
              <w:bottom w:val="nil"/>
              <w:right w:val="nil"/>
            </w:tcBorders>
          </w:tcPr>
          <w:p w14:paraId="2ADB7193" w14:textId="6F305FB9" w:rsidR="00AC6C9B" w:rsidRPr="00AC6C9B" w:rsidRDefault="00AC6C9B" w:rsidP="001C16E5">
            <w:pPr>
              <w:jc w:val="both"/>
              <w:textAlignment w:val="baseline"/>
              <w:rPr>
                <w:rFonts w:ascii="Frutiger 45 Light" w:hAnsi="Frutiger 45 Light"/>
                <w:sz w:val="20"/>
              </w:rPr>
            </w:pPr>
            <w:r w:rsidRPr="00AC6C9B">
              <w:rPr>
                <w:rFonts w:ascii="Frutiger 45 Light" w:hAnsi="Frutiger 45 Light"/>
                <w:sz w:val="20"/>
              </w:rPr>
              <w:t>Zweck</w:t>
            </w:r>
            <w:r w:rsidR="00D13617">
              <w:rPr>
                <w:rFonts w:ascii="Frutiger 45 Light" w:hAnsi="Frutiger 45 Light"/>
                <w:sz w:val="20"/>
              </w:rPr>
              <w:t>/Höhe der Konzessionsabgabe</w:t>
            </w:r>
          </w:p>
        </w:tc>
        <w:tc>
          <w:tcPr>
            <w:tcW w:w="7326" w:type="dxa"/>
            <w:gridSpan w:val="2"/>
            <w:tcBorders>
              <w:top w:val="nil"/>
              <w:left w:val="nil"/>
              <w:bottom w:val="nil"/>
              <w:right w:val="nil"/>
            </w:tcBorders>
          </w:tcPr>
          <w:p w14:paraId="3FA0E21B" w14:textId="26E6C6FF" w:rsidR="00AC6C9B" w:rsidRPr="00AC6C9B" w:rsidRDefault="00AC6C9B" w:rsidP="001C16E5">
            <w:pPr>
              <w:ind w:left="72"/>
              <w:jc w:val="both"/>
              <w:textAlignment w:val="baseline"/>
              <w:rPr>
                <w:rFonts w:ascii="Frutiger 45 Light" w:hAnsi="Frutiger 45 Light"/>
              </w:rPr>
            </w:pPr>
            <w:r w:rsidRPr="00AC6C9B">
              <w:rPr>
                <w:rFonts w:ascii="Frutiger 45 Light" w:hAnsi="Frutiger 45 Light"/>
                <w:b/>
              </w:rPr>
              <w:t xml:space="preserve">Art. 1 </w:t>
            </w:r>
            <w:r w:rsidRPr="00AC6C9B">
              <w:rPr>
                <w:rFonts w:ascii="Frutiger 45 Light" w:hAnsi="Frutiger 45 Light"/>
                <w:vertAlign w:val="superscript"/>
              </w:rPr>
              <w:t>1</w:t>
            </w:r>
            <w:r w:rsidR="00D13617" w:rsidRPr="001F5456">
              <w:rPr>
                <w:rFonts w:cs="Arial"/>
                <w:sz w:val="20"/>
              </w:rPr>
              <w:t xml:space="preserve">Diese Verordnung regelt die Details zur Umsetzung des Reglements für die Erhebung und Verwendung der Konzessionsabgabe, insbesondere die Vergabe der Mittel, die Förderkriterien und das Verfahren zur Antragstellung. Sie dient der </w:t>
            </w:r>
            <w:proofErr w:type="spellStart"/>
            <w:r w:rsidR="00D13617" w:rsidRPr="001F5456">
              <w:rPr>
                <w:rFonts w:cs="Arial"/>
                <w:sz w:val="20"/>
              </w:rPr>
              <w:t>ordnungsgemässen</w:t>
            </w:r>
            <w:proofErr w:type="spellEnd"/>
            <w:r w:rsidR="00D13617" w:rsidRPr="001F5456">
              <w:rPr>
                <w:rFonts w:cs="Arial"/>
                <w:sz w:val="20"/>
              </w:rPr>
              <w:t xml:space="preserve"> und transparenten Abwicklung der Förderung</w:t>
            </w:r>
            <w:r w:rsidRPr="00AC6C9B">
              <w:rPr>
                <w:rFonts w:ascii="Frutiger 45 Light" w:hAnsi="Frutiger 45 Light"/>
              </w:rPr>
              <w:t xml:space="preserve"> </w:t>
            </w:r>
          </w:p>
        </w:tc>
      </w:tr>
      <w:tr w:rsidR="00AC6C9B" w:rsidRPr="00AC6C9B" w14:paraId="4C0DA5C9" w14:textId="77777777" w:rsidTr="00C85456">
        <w:tc>
          <w:tcPr>
            <w:tcW w:w="2338" w:type="dxa"/>
            <w:tcBorders>
              <w:top w:val="nil"/>
              <w:left w:val="nil"/>
              <w:bottom w:val="nil"/>
              <w:right w:val="nil"/>
            </w:tcBorders>
          </w:tcPr>
          <w:p w14:paraId="4C38D790" w14:textId="77777777" w:rsidR="00AC6C9B" w:rsidRPr="00AC6C9B" w:rsidRDefault="00AC6C9B" w:rsidP="001C16E5">
            <w:pPr>
              <w:jc w:val="both"/>
              <w:textAlignment w:val="baseline"/>
              <w:rPr>
                <w:rFonts w:ascii="Frutiger 45 Light" w:hAnsi="Frutiger 45 Light"/>
                <w:sz w:val="20"/>
              </w:rPr>
            </w:pPr>
          </w:p>
        </w:tc>
        <w:tc>
          <w:tcPr>
            <w:tcW w:w="7326" w:type="dxa"/>
            <w:gridSpan w:val="2"/>
            <w:tcBorders>
              <w:top w:val="nil"/>
              <w:left w:val="nil"/>
              <w:bottom w:val="nil"/>
              <w:right w:val="nil"/>
            </w:tcBorders>
          </w:tcPr>
          <w:p w14:paraId="3BB28E66" w14:textId="77777777" w:rsidR="00AC6C9B" w:rsidRPr="00AC6C9B" w:rsidRDefault="00AC6C9B" w:rsidP="001C16E5">
            <w:pPr>
              <w:jc w:val="both"/>
              <w:textAlignment w:val="baseline"/>
              <w:rPr>
                <w:rFonts w:ascii="Frutiger 45 Light" w:hAnsi="Frutiger 45 Light"/>
              </w:rPr>
            </w:pPr>
          </w:p>
        </w:tc>
      </w:tr>
      <w:tr w:rsidR="00AC6C9B" w:rsidRPr="00AC6C9B" w14:paraId="0CA1A7DF" w14:textId="77777777" w:rsidTr="00C85456">
        <w:trPr>
          <w:trHeight w:val="1470"/>
        </w:trPr>
        <w:tc>
          <w:tcPr>
            <w:tcW w:w="2338" w:type="dxa"/>
            <w:tcBorders>
              <w:top w:val="nil"/>
              <w:left w:val="nil"/>
              <w:bottom w:val="nil"/>
              <w:right w:val="nil"/>
            </w:tcBorders>
          </w:tcPr>
          <w:p w14:paraId="429DFBD7" w14:textId="77777777" w:rsidR="00AC6C9B" w:rsidRPr="00AC6C9B" w:rsidRDefault="00AC6C9B" w:rsidP="001C16E5">
            <w:pPr>
              <w:numPr>
                <w:ilvl w:val="12"/>
                <w:numId w:val="0"/>
              </w:numPr>
              <w:jc w:val="both"/>
              <w:textAlignment w:val="baseline"/>
              <w:rPr>
                <w:rFonts w:ascii="Frutiger 45 Light" w:hAnsi="Frutiger 45 Light"/>
                <w:sz w:val="20"/>
              </w:rPr>
            </w:pPr>
          </w:p>
        </w:tc>
        <w:tc>
          <w:tcPr>
            <w:tcW w:w="7326" w:type="dxa"/>
            <w:gridSpan w:val="2"/>
            <w:tcBorders>
              <w:top w:val="nil"/>
              <w:left w:val="nil"/>
              <w:bottom w:val="nil"/>
              <w:right w:val="nil"/>
            </w:tcBorders>
          </w:tcPr>
          <w:p w14:paraId="41D34F8E" w14:textId="05CCA7D1" w:rsidR="00AC6C9B" w:rsidRPr="00AC6C9B" w:rsidRDefault="00AC6C9B" w:rsidP="001C16E5">
            <w:pPr>
              <w:ind w:left="72"/>
              <w:jc w:val="both"/>
              <w:textAlignment w:val="baseline"/>
              <w:rPr>
                <w:rFonts w:ascii="Frutiger 45 Light" w:hAnsi="Frutiger 45 Light"/>
              </w:rPr>
            </w:pPr>
            <w:r w:rsidRPr="00AC6C9B">
              <w:rPr>
                <w:rFonts w:ascii="Frutiger 45 Light" w:hAnsi="Frutiger 45 Light"/>
                <w:vertAlign w:val="superscript"/>
              </w:rPr>
              <w:t xml:space="preserve">2 </w:t>
            </w:r>
            <w:r w:rsidR="00D13617" w:rsidRPr="001F5456">
              <w:rPr>
                <w:rFonts w:cs="Arial"/>
                <w:sz w:val="20"/>
              </w:rPr>
              <w:t>Über die Änderungen der Konzessionsabgabe entscheidet der Gemeinderat gem. Art. 2. Abs.4 des Reglements</w:t>
            </w:r>
            <w:r w:rsidR="00D13617" w:rsidRPr="00AC6C9B">
              <w:rPr>
                <w:rFonts w:ascii="Frutiger 45 Light" w:hAnsi="Frutiger 45 Light"/>
              </w:rPr>
              <w:t xml:space="preserve"> </w:t>
            </w:r>
          </w:p>
          <w:p w14:paraId="629FDC5E" w14:textId="77777777" w:rsidR="00AC6C9B" w:rsidRPr="00AC6C9B" w:rsidRDefault="00AC6C9B" w:rsidP="001C16E5">
            <w:pPr>
              <w:ind w:left="72"/>
              <w:jc w:val="both"/>
              <w:textAlignment w:val="baseline"/>
              <w:rPr>
                <w:rFonts w:ascii="Frutiger 45 Light" w:hAnsi="Frutiger 45 Light"/>
              </w:rPr>
            </w:pPr>
          </w:p>
          <w:p w14:paraId="29D5DD90" w14:textId="42B7FB3C" w:rsidR="00AC6C9B" w:rsidRPr="00AC6C9B" w:rsidRDefault="00AC6C9B" w:rsidP="001C16E5">
            <w:pPr>
              <w:ind w:left="72"/>
              <w:jc w:val="both"/>
              <w:textAlignment w:val="baseline"/>
              <w:rPr>
                <w:rFonts w:ascii="Frutiger 45 Light" w:hAnsi="Frutiger 45 Light"/>
                <w:sz w:val="16"/>
                <w:szCs w:val="16"/>
              </w:rPr>
            </w:pPr>
            <w:r w:rsidRPr="00AC6C9B">
              <w:rPr>
                <w:rFonts w:ascii="Frutiger 45 Light" w:hAnsi="Frutiger 45 Light"/>
                <w:vertAlign w:val="superscript"/>
              </w:rPr>
              <w:t>3</w:t>
            </w:r>
            <w:r w:rsidRPr="00AC6C9B">
              <w:rPr>
                <w:rFonts w:ascii="Frutiger 45 Light" w:hAnsi="Frutiger 45 Light"/>
              </w:rPr>
              <w:t xml:space="preserve"> </w:t>
            </w:r>
            <w:r w:rsidR="00D13617" w:rsidRPr="001F5456">
              <w:rPr>
                <w:rFonts w:cs="Arial"/>
                <w:sz w:val="20"/>
              </w:rPr>
              <w:t>Die Konzessionsabgabe beträgt 1.5 Rappen pro Kilowattstunden</w:t>
            </w:r>
            <w:r w:rsidRPr="00AC6C9B">
              <w:rPr>
                <w:rFonts w:ascii="Frutiger 45 Light" w:hAnsi="Frutiger 45 Light"/>
                <w:szCs w:val="22"/>
              </w:rPr>
              <w:t>.</w:t>
            </w:r>
          </w:p>
        </w:tc>
      </w:tr>
      <w:tr w:rsidR="00AC6C9B" w:rsidRPr="00AC6C9B" w14:paraId="14C15E00" w14:textId="77777777" w:rsidTr="00C85456">
        <w:tc>
          <w:tcPr>
            <w:tcW w:w="2338" w:type="dxa"/>
            <w:tcBorders>
              <w:top w:val="nil"/>
              <w:left w:val="nil"/>
              <w:bottom w:val="nil"/>
              <w:right w:val="nil"/>
            </w:tcBorders>
          </w:tcPr>
          <w:p w14:paraId="30B1BF39" w14:textId="77777777" w:rsidR="00AC6C9B" w:rsidRPr="00AC6C9B" w:rsidRDefault="00AC6C9B" w:rsidP="001C16E5">
            <w:pPr>
              <w:jc w:val="both"/>
              <w:textAlignment w:val="baseline"/>
              <w:rPr>
                <w:rFonts w:ascii="Frutiger 45 Light" w:hAnsi="Frutiger 45 Light"/>
                <w:i/>
                <w:sz w:val="20"/>
              </w:rPr>
            </w:pPr>
          </w:p>
        </w:tc>
        <w:tc>
          <w:tcPr>
            <w:tcW w:w="7326" w:type="dxa"/>
            <w:gridSpan w:val="2"/>
            <w:tcBorders>
              <w:top w:val="nil"/>
              <w:left w:val="nil"/>
              <w:bottom w:val="nil"/>
              <w:right w:val="nil"/>
            </w:tcBorders>
          </w:tcPr>
          <w:p w14:paraId="2E01C3CD" w14:textId="77777777" w:rsidR="00AC6C9B" w:rsidRPr="00B8736B" w:rsidRDefault="00AC6C9B" w:rsidP="001C16E5">
            <w:pPr>
              <w:jc w:val="both"/>
              <w:textAlignment w:val="baseline"/>
              <w:rPr>
                <w:rFonts w:ascii="Frutiger 45 Light" w:hAnsi="Frutiger 45 Light"/>
                <w:i/>
                <w:sz w:val="20"/>
              </w:rPr>
            </w:pPr>
          </w:p>
        </w:tc>
      </w:tr>
      <w:tr w:rsidR="00AC6C9B" w:rsidRPr="00AC6C9B" w14:paraId="4CBB704B" w14:textId="77777777" w:rsidTr="00C85456">
        <w:tc>
          <w:tcPr>
            <w:tcW w:w="2338" w:type="dxa"/>
            <w:tcBorders>
              <w:top w:val="nil"/>
              <w:left w:val="nil"/>
              <w:bottom w:val="nil"/>
              <w:right w:val="nil"/>
            </w:tcBorders>
          </w:tcPr>
          <w:p w14:paraId="593FE743" w14:textId="49850435" w:rsidR="00AC6C9B" w:rsidRPr="00AC6C9B" w:rsidRDefault="00D13617" w:rsidP="001C16E5">
            <w:pPr>
              <w:jc w:val="both"/>
              <w:textAlignment w:val="baseline"/>
              <w:rPr>
                <w:rFonts w:ascii="Frutiger 45 Light" w:hAnsi="Frutiger 45 Light"/>
                <w:sz w:val="20"/>
              </w:rPr>
            </w:pPr>
            <w:r>
              <w:rPr>
                <w:rFonts w:ascii="Frutiger 45 Light" w:hAnsi="Frutiger 45 Light"/>
                <w:sz w:val="20"/>
              </w:rPr>
              <w:t xml:space="preserve">Fördersubjekte und </w:t>
            </w:r>
            <w:proofErr w:type="spellStart"/>
            <w:r>
              <w:rPr>
                <w:rFonts w:ascii="Frutiger 45 Light" w:hAnsi="Frutiger 45 Light"/>
                <w:sz w:val="20"/>
              </w:rPr>
              <w:t>Objekte,Förderhöhe</w:t>
            </w:r>
            <w:proofErr w:type="spellEnd"/>
          </w:p>
        </w:tc>
        <w:tc>
          <w:tcPr>
            <w:tcW w:w="7326" w:type="dxa"/>
            <w:gridSpan w:val="2"/>
            <w:tcBorders>
              <w:top w:val="nil"/>
              <w:left w:val="nil"/>
              <w:bottom w:val="nil"/>
              <w:right w:val="nil"/>
            </w:tcBorders>
          </w:tcPr>
          <w:p w14:paraId="5C8F3AED" w14:textId="7B9E247E" w:rsidR="00D13617" w:rsidRPr="001F5456" w:rsidRDefault="00AC6C9B" w:rsidP="00D13617">
            <w:pPr>
              <w:overflowPunct/>
              <w:autoSpaceDE/>
              <w:autoSpaceDN/>
              <w:adjustRightInd/>
              <w:snapToGrid w:val="0"/>
              <w:spacing w:beforeLines="120" w:before="288"/>
              <w:jc w:val="both"/>
              <w:rPr>
                <w:rFonts w:cs="Arial"/>
                <w:sz w:val="20"/>
              </w:rPr>
            </w:pPr>
            <w:r w:rsidRPr="00C85456">
              <w:rPr>
                <w:rFonts w:ascii="Frutiger 45 Light" w:hAnsi="Frutiger 45 Light"/>
                <w:b/>
              </w:rPr>
              <w:t>Art. 2</w:t>
            </w:r>
            <w:r w:rsidRPr="00C85456">
              <w:rPr>
                <w:rFonts w:ascii="Frutiger 45 Light" w:hAnsi="Frutiger 45 Light"/>
              </w:rPr>
              <w:t xml:space="preserve"> </w:t>
            </w:r>
            <w:r w:rsidR="00D13617">
              <w:rPr>
                <w:rFonts w:ascii="Frutiger 45 Light" w:hAnsi="Frutiger 45 Light"/>
                <w:vertAlign w:val="superscript"/>
              </w:rPr>
              <w:t>1</w:t>
            </w:r>
            <w:r w:rsidR="00D13617" w:rsidRPr="001F5456">
              <w:rPr>
                <w:rFonts w:cs="Arial"/>
                <w:sz w:val="20"/>
              </w:rPr>
              <w:t xml:space="preserve"> Förderberechtigte Personen und Organisationen sind im   Art. 4. des Reglements über die Erhebung und Verwendung der Konzessionsabgabe für die Stromversorgung der Einwohnergemeinde Twann-</w:t>
            </w:r>
            <w:proofErr w:type="spellStart"/>
            <w:r w:rsidR="00D13617" w:rsidRPr="001F5456">
              <w:rPr>
                <w:rFonts w:cs="Arial"/>
                <w:sz w:val="20"/>
              </w:rPr>
              <w:t>Tüscherz</w:t>
            </w:r>
            <w:proofErr w:type="spellEnd"/>
            <w:r w:rsidR="00D13617" w:rsidRPr="001F5456">
              <w:rPr>
                <w:rFonts w:cs="Arial"/>
                <w:sz w:val="20"/>
              </w:rPr>
              <w:t xml:space="preserve"> definiert.</w:t>
            </w:r>
          </w:p>
          <w:p w14:paraId="0397D733" w14:textId="7DD471BB" w:rsidR="00AC6C9B" w:rsidRPr="00D13617" w:rsidRDefault="00AC6C9B" w:rsidP="001C16E5">
            <w:pPr>
              <w:ind w:left="72"/>
              <w:jc w:val="both"/>
              <w:textAlignment w:val="baseline"/>
              <w:rPr>
                <w:rFonts w:ascii="Frutiger 45 Light" w:hAnsi="Frutiger 45 Light"/>
              </w:rPr>
            </w:pPr>
          </w:p>
          <w:p w14:paraId="75AD7862" w14:textId="4D6DF974" w:rsidR="00D13617" w:rsidRPr="001F5456" w:rsidRDefault="00D13617" w:rsidP="00D13617">
            <w:pPr>
              <w:overflowPunct/>
              <w:autoSpaceDE/>
              <w:autoSpaceDN/>
              <w:adjustRightInd/>
              <w:snapToGrid w:val="0"/>
              <w:spacing w:beforeLines="120" w:before="288"/>
              <w:jc w:val="both"/>
              <w:rPr>
                <w:rFonts w:cs="Arial"/>
                <w:sz w:val="20"/>
              </w:rPr>
            </w:pPr>
            <w:r>
              <w:rPr>
                <w:rFonts w:ascii="Frutiger 45 Light" w:hAnsi="Frutiger 45 Light"/>
                <w:i/>
                <w:sz w:val="20"/>
                <w:vertAlign w:val="superscript"/>
              </w:rPr>
              <w:t>2</w:t>
            </w:r>
            <w:r w:rsidRPr="001F5456">
              <w:rPr>
                <w:rFonts w:cs="Arial"/>
                <w:sz w:val="20"/>
              </w:rPr>
              <w:t xml:space="preserve"> Förderfähige </w:t>
            </w:r>
            <w:proofErr w:type="spellStart"/>
            <w:r w:rsidRPr="001F5456">
              <w:rPr>
                <w:rFonts w:cs="Arial"/>
                <w:sz w:val="20"/>
              </w:rPr>
              <w:t>Massnahmen</w:t>
            </w:r>
            <w:proofErr w:type="spellEnd"/>
            <w:r w:rsidRPr="001F5456">
              <w:rPr>
                <w:rFonts w:cs="Arial"/>
                <w:sz w:val="20"/>
              </w:rPr>
              <w:t xml:space="preserve">: </w:t>
            </w:r>
          </w:p>
          <w:p w14:paraId="1AF04855" w14:textId="77777777" w:rsidR="00D13617" w:rsidRPr="001F5456" w:rsidRDefault="00D13617" w:rsidP="000B0CB3">
            <w:pPr>
              <w:pStyle w:val="KeinLeerraum"/>
              <w:numPr>
                <w:ilvl w:val="1"/>
                <w:numId w:val="5"/>
              </w:numPr>
              <w:snapToGrid w:val="0"/>
              <w:ind w:left="279" w:hanging="279"/>
              <w:rPr>
                <w:rFonts w:ascii="Arial" w:hAnsi="Arial" w:cs="Arial"/>
                <w:sz w:val="20"/>
                <w:szCs w:val="20"/>
                <w:lang w:eastAsia="de-CH"/>
              </w:rPr>
            </w:pPr>
            <w:r w:rsidRPr="001F5456">
              <w:rPr>
                <w:rFonts w:ascii="Arial" w:hAnsi="Arial" w:cs="Arial"/>
                <w:sz w:val="20"/>
                <w:szCs w:val="20"/>
                <w:lang w:eastAsia="de-CH"/>
              </w:rPr>
              <w:t xml:space="preserve">Energieberatung für Haushalte und Unternehmen. </w:t>
            </w:r>
          </w:p>
          <w:p w14:paraId="0F139AC1" w14:textId="77777777" w:rsidR="00D13617" w:rsidRPr="001F5456" w:rsidRDefault="00D13617" w:rsidP="000B0CB3">
            <w:pPr>
              <w:pStyle w:val="KeinLeerraum"/>
              <w:numPr>
                <w:ilvl w:val="1"/>
                <w:numId w:val="5"/>
              </w:numPr>
              <w:snapToGrid w:val="0"/>
              <w:ind w:left="279" w:hanging="279"/>
              <w:rPr>
                <w:rFonts w:ascii="Arial" w:hAnsi="Arial" w:cs="Arial"/>
                <w:sz w:val="20"/>
                <w:szCs w:val="20"/>
                <w:lang w:eastAsia="de-CH"/>
              </w:rPr>
            </w:pPr>
            <w:r w:rsidRPr="001F5456">
              <w:rPr>
                <w:rFonts w:ascii="Arial" w:hAnsi="Arial" w:cs="Arial"/>
                <w:sz w:val="20"/>
                <w:szCs w:val="20"/>
                <w:lang w:eastAsia="de-CH"/>
              </w:rPr>
              <w:t>Ersatz von Öl- und Elektroheizungen.</w:t>
            </w:r>
          </w:p>
          <w:p w14:paraId="7E24A897" w14:textId="77777777" w:rsidR="00D13617" w:rsidRDefault="00D13617" w:rsidP="000B0CB3">
            <w:pPr>
              <w:pStyle w:val="KeinLeerraum"/>
              <w:numPr>
                <w:ilvl w:val="1"/>
                <w:numId w:val="5"/>
              </w:numPr>
              <w:snapToGrid w:val="0"/>
              <w:ind w:left="279" w:hanging="279"/>
              <w:rPr>
                <w:rFonts w:ascii="Arial" w:hAnsi="Arial" w:cs="Arial"/>
                <w:sz w:val="20"/>
                <w:szCs w:val="20"/>
                <w:lang w:eastAsia="de-CH"/>
              </w:rPr>
            </w:pPr>
            <w:r w:rsidRPr="001F5456">
              <w:rPr>
                <w:rFonts w:ascii="Arial" w:hAnsi="Arial" w:cs="Arial"/>
                <w:sz w:val="20"/>
                <w:szCs w:val="20"/>
                <w:lang w:eastAsia="de-CH"/>
              </w:rPr>
              <w:t>Gemeindeprojekte zur nachhaltigen Energieversorgung, CO</w:t>
            </w:r>
            <w:r w:rsidRPr="001F5456">
              <w:rPr>
                <w:rFonts w:ascii="Arial" w:hAnsi="Arial" w:cs="Arial"/>
                <w:sz w:val="20"/>
                <w:szCs w:val="20"/>
                <w:vertAlign w:val="subscript"/>
                <w:lang w:eastAsia="de-CH"/>
              </w:rPr>
              <w:t>2</w:t>
            </w:r>
            <w:r w:rsidRPr="001F5456">
              <w:rPr>
                <w:rFonts w:ascii="Arial" w:hAnsi="Arial" w:cs="Arial"/>
                <w:sz w:val="20"/>
                <w:szCs w:val="20"/>
                <w:lang w:eastAsia="de-CH"/>
              </w:rPr>
              <w:t xml:space="preserve"> Reduktion oder Entwicklung der Ladeinfrastruktur in öffentlichen Raum.</w:t>
            </w:r>
          </w:p>
          <w:p w14:paraId="661470CC" w14:textId="77777777" w:rsidR="00D13617" w:rsidRDefault="00D13617" w:rsidP="00D13617">
            <w:pPr>
              <w:pStyle w:val="KeinLeerraum"/>
              <w:snapToGrid w:val="0"/>
              <w:rPr>
                <w:rFonts w:ascii="Arial" w:hAnsi="Arial" w:cs="Arial"/>
                <w:sz w:val="20"/>
                <w:szCs w:val="20"/>
                <w:lang w:eastAsia="de-CH"/>
              </w:rPr>
            </w:pPr>
          </w:p>
          <w:p w14:paraId="3AB172A3" w14:textId="68176B61" w:rsidR="00D13617" w:rsidRDefault="00D13617" w:rsidP="00D13617">
            <w:pPr>
              <w:pStyle w:val="KeinLeerraum"/>
              <w:snapToGrid w:val="0"/>
              <w:rPr>
                <w:rFonts w:ascii="Arial" w:eastAsia="Times New Roman" w:hAnsi="Arial" w:cs="Arial"/>
                <w:sz w:val="20"/>
                <w:szCs w:val="20"/>
                <w:lang w:eastAsia="de-CH"/>
              </w:rPr>
            </w:pPr>
            <w:r>
              <w:rPr>
                <w:rFonts w:ascii="Arial" w:hAnsi="Arial" w:cs="Arial"/>
                <w:sz w:val="20"/>
                <w:szCs w:val="20"/>
                <w:vertAlign w:val="superscript"/>
                <w:lang w:eastAsia="de-CH"/>
              </w:rPr>
              <w:t xml:space="preserve">3 </w:t>
            </w:r>
            <w:r w:rsidRPr="001F5456">
              <w:rPr>
                <w:rFonts w:ascii="Arial" w:eastAsia="Times New Roman" w:hAnsi="Arial" w:cs="Arial"/>
                <w:sz w:val="20"/>
                <w:szCs w:val="20"/>
                <w:lang w:eastAsia="de-CH"/>
              </w:rPr>
              <w:t>Die Massnahmen müssen den technischen und rechtlichen Standards entsprechen</w:t>
            </w:r>
          </w:p>
          <w:p w14:paraId="61D96C8F" w14:textId="77777777" w:rsidR="00D13617" w:rsidRDefault="00D13617" w:rsidP="00D13617">
            <w:pPr>
              <w:pStyle w:val="KeinLeerraum"/>
              <w:snapToGrid w:val="0"/>
              <w:rPr>
                <w:rFonts w:ascii="Arial" w:eastAsia="Times New Roman" w:hAnsi="Arial" w:cs="Arial"/>
                <w:sz w:val="20"/>
                <w:szCs w:val="20"/>
                <w:lang w:eastAsia="de-CH"/>
              </w:rPr>
            </w:pPr>
          </w:p>
          <w:p w14:paraId="0FE8F696" w14:textId="7D9444B1" w:rsidR="00D13617" w:rsidRPr="001F5456" w:rsidRDefault="00D13617" w:rsidP="00D13617">
            <w:pPr>
              <w:overflowPunct/>
              <w:autoSpaceDE/>
              <w:autoSpaceDN/>
              <w:adjustRightInd/>
              <w:snapToGrid w:val="0"/>
              <w:spacing w:beforeLines="120" w:before="288"/>
              <w:jc w:val="both"/>
              <w:rPr>
                <w:rFonts w:cs="Arial"/>
                <w:sz w:val="20"/>
              </w:rPr>
            </w:pPr>
            <w:r>
              <w:rPr>
                <w:rFonts w:cs="Arial"/>
                <w:sz w:val="20"/>
                <w:vertAlign w:val="superscript"/>
              </w:rPr>
              <w:t>4</w:t>
            </w:r>
            <w:r w:rsidRPr="001F5456">
              <w:rPr>
                <w:rFonts w:cs="Arial"/>
                <w:sz w:val="20"/>
              </w:rPr>
              <w:t xml:space="preserve"> Die Förderhöhe richtet sich nach der Art der </w:t>
            </w:r>
            <w:proofErr w:type="spellStart"/>
            <w:r w:rsidRPr="001F5456">
              <w:rPr>
                <w:rFonts w:cs="Arial"/>
                <w:sz w:val="20"/>
              </w:rPr>
              <w:t>Massnahme</w:t>
            </w:r>
            <w:proofErr w:type="spellEnd"/>
            <w:r w:rsidRPr="001F5456">
              <w:rPr>
                <w:rFonts w:cs="Arial"/>
                <w:sz w:val="20"/>
              </w:rPr>
              <w:t xml:space="preserve"> und wird vom Gemeinderat auf Antrag der Ver- und Entsorgungskommission nach Bedarf festgelegt. </w:t>
            </w:r>
          </w:p>
          <w:p w14:paraId="40C19105" w14:textId="3D1801D7" w:rsidR="00E76AB5" w:rsidRPr="001F5456" w:rsidRDefault="00E76AB5" w:rsidP="000B0CB3">
            <w:pPr>
              <w:pStyle w:val="KeinLeerraum"/>
              <w:snapToGrid w:val="0"/>
              <w:ind w:left="279" w:hanging="279"/>
              <w:rPr>
                <w:rFonts w:ascii="Arial" w:hAnsi="Arial" w:cs="Arial"/>
                <w:sz w:val="20"/>
                <w:szCs w:val="20"/>
                <w:lang w:eastAsia="de-CH"/>
              </w:rPr>
            </w:pPr>
            <w:r>
              <w:rPr>
                <w:rFonts w:ascii="Arial" w:hAnsi="Arial" w:cs="Arial"/>
                <w:sz w:val="20"/>
                <w:szCs w:val="20"/>
                <w:lang w:eastAsia="de-CH"/>
              </w:rPr>
              <w:t xml:space="preserve">a)  </w:t>
            </w:r>
            <w:r w:rsidRPr="001F5456">
              <w:rPr>
                <w:rFonts w:ascii="Arial" w:hAnsi="Arial" w:cs="Arial"/>
                <w:sz w:val="20"/>
                <w:szCs w:val="20"/>
                <w:lang w:eastAsia="de-CH"/>
              </w:rPr>
              <w:t xml:space="preserve">Energieberatung und GEAK Maximal 50% der Kosten und max. </w:t>
            </w:r>
            <w:r>
              <w:rPr>
                <w:rFonts w:ascii="Arial" w:hAnsi="Arial" w:cs="Arial"/>
                <w:sz w:val="20"/>
                <w:szCs w:val="20"/>
                <w:lang w:eastAsia="de-CH"/>
              </w:rPr>
              <w:t xml:space="preserve">   </w:t>
            </w:r>
            <w:r w:rsidRPr="001F5456">
              <w:rPr>
                <w:rFonts w:ascii="Arial" w:hAnsi="Arial" w:cs="Arial"/>
                <w:sz w:val="20"/>
                <w:szCs w:val="20"/>
                <w:lang w:eastAsia="de-CH"/>
              </w:rPr>
              <w:t xml:space="preserve">CHF 500.- pro Gebäude. </w:t>
            </w:r>
          </w:p>
          <w:p w14:paraId="3653AD93" w14:textId="228DD4CF" w:rsidR="00D13617" w:rsidRPr="001F5456" w:rsidRDefault="00E76AB5" w:rsidP="000B0CB3">
            <w:pPr>
              <w:pStyle w:val="KeinLeerraum"/>
              <w:snapToGrid w:val="0"/>
              <w:ind w:left="987" w:hanging="987"/>
              <w:rPr>
                <w:rFonts w:ascii="Arial" w:hAnsi="Arial" w:cs="Arial"/>
                <w:sz w:val="20"/>
                <w:szCs w:val="20"/>
                <w:lang w:eastAsia="de-CH"/>
              </w:rPr>
            </w:pPr>
            <w:r>
              <w:rPr>
                <w:rFonts w:ascii="Arial" w:hAnsi="Arial" w:cs="Arial"/>
                <w:sz w:val="20"/>
                <w:szCs w:val="20"/>
                <w:lang w:eastAsia="de-CH"/>
              </w:rPr>
              <w:t xml:space="preserve">b)  </w:t>
            </w:r>
            <w:r w:rsidR="00D13617" w:rsidRPr="001F5456">
              <w:rPr>
                <w:rFonts w:ascii="Arial" w:hAnsi="Arial" w:cs="Arial"/>
                <w:sz w:val="20"/>
                <w:szCs w:val="20"/>
                <w:lang w:eastAsia="de-CH"/>
              </w:rPr>
              <w:t xml:space="preserve">Ersatz Öl- und Elektroheizungen: CHF 2'000.- pro Projekt. </w:t>
            </w:r>
          </w:p>
          <w:p w14:paraId="4336BB71" w14:textId="6E21141A" w:rsidR="00D13617" w:rsidRDefault="00E76AB5" w:rsidP="000B0CB3">
            <w:pPr>
              <w:pStyle w:val="KeinLeerraum"/>
              <w:snapToGrid w:val="0"/>
              <w:ind w:left="279" w:hanging="279"/>
              <w:rPr>
                <w:rFonts w:ascii="Arial" w:hAnsi="Arial" w:cs="Arial"/>
                <w:sz w:val="20"/>
                <w:szCs w:val="20"/>
                <w:lang w:eastAsia="de-CH"/>
              </w:rPr>
            </w:pPr>
            <w:r>
              <w:rPr>
                <w:rFonts w:ascii="Arial" w:hAnsi="Arial" w:cs="Arial"/>
                <w:sz w:val="20"/>
                <w:szCs w:val="20"/>
                <w:lang w:eastAsia="de-CH"/>
              </w:rPr>
              <w:t xml:space="preserve">c)  </w:t>
            </w:r>
            <w:r w:rsidR="00D13617" w:rsidRPr="001F5456">
              <w:rPr>
                <w:rFonts w:ascii="Arial" w:hAnsi="Arial" w:cs="Arial"/>
                <w:sz w:val="20"/>
                <w:szCs w:val="20"/>
                <w:lang w:eastAsia="de-CH"/>
              </w:rPr>
              <w:t>Gemeindeprojekte: Förderung nach Ermessen des Gemeinderats, basierend auf der Bedeutung des Projekts für die Gemeinde.</w:t>
            </w:r>
            <w:r w:rsidR="00D13617" w:rsidRPr="001F5456">
              <w:rPr>
                <w:rFonts w:ascii="Arial" w:hAnsi="Arial" w:cs="Arial"/>
                <w:sz w:val="20"/>
                <w:szCs w:val="20"/>
                <w:lang w:eastAsia="de-CH"/>
              </w:rPr>
              <w:br/>
            </w:r>
          </w:p>
          <w:p w14:paraId="45C98BE1" w14:textId="77777777" w:rsidR="006E05F6" w:rsidRPr="001F5456" w:rsidRDefault="006E05F6" w:rsidP="00E76AB5">
            <w:pPr>
              <w:pStyle w:val="KeinLeerraum"/>
              <w:snapToGrid w:val="0"/>
              <w:ind w:left="1271" w:hanging="284"/>
              <w:rPr>
                <w:rFonts w:ascii="Arial" w:hAnsi="Arial" w:cs="Arial"/>
                <w:sz w:val="20"/>
                <w:szCs w:val="20"/>
                <w:lang w:eastAsia="de-CH"/>
              </w:rPr>
            </w:pPr>
          </w:p>
          <w:p w14:paraId="60080689" w14:textId="25121C3A" w:rsidR="006E05F6" w:rsidRPr="001F5456" w:rsidRDefault="006E05F6" w:rsidP="006E05F6">
            <w:pPr>
              <w:pStyle w:val="KeinLeerraum"/>
              <w:snapToGrid w:val="0"/>
              <w:rPr>
                <w:rFonts w:ascii="Arial" w:hAnsi="Arial" w:cs="Arial"/>
                <w:sz w:val="20"/>
                <w:szCs w:val="20"/>
                <w:lang w:eastAsia="de-CH"/>
              </w:rPr>
            </w:pPr>
            <w:r>
              <w:rPr>
                <w:rFonts w:ascii="Arial" w:eastAsia="Times New Roman" w:hAnsi="Arial" w:cs="Arial"/>
                <w:sz w:val="20"/>
                <w:szCs w:val="20"/>
                <w:vertAlign w:val="superscript"/>
                <w:lang w:eastAsia="de-CH"/>
              </w:rPr>
              <w:t>5</w:t>
            </w:r>
            <w:r w:rsidRPr="001F5456">
              <w:rPr>
                <w:rFonts w:ascii="Arial" w:eastAsia="Times New Roman" w:hAnsi="Arial" w:cs="Arial"/>
                <w:sz w:val="20"/>
                <w:szCs w:val="20"/>
                <w:lang w:eastAsia="de-CH"/>
              </w:rPr>
              <w:t xml:space="preserve">Die Gesamtfördersumme für ein Kalenderjahr darf die verfügbaren Mittel aus der Konzessionsabgabe nicht übersteigen. </w:t>
            </w:r>
          </w:p>
          <w:p w14:paraId="79896ED4" w14:textId="25C1AC21" w:rsidR="00D13617" w:rsidRPr="00D13617" w:rsidRDefault="00D13617" w:rsidP="00D13617">
            <w:pPr>
              <w:pStyle w:val="KeinLeerraum"/>
              <w:snapToGrid w:val="0"/>
              <w:rPr>
                <w:rFonts w:ascii="Arial" w:hAnsi="Arial" w:cs="Arial"/>
                <w:sz w:val="20"/>
                <w:szCs w:val="20"/>
                <w:vertAlign w:val="superscript"/>
                <w:lang w:eastAsia="de-CH"/>
              </w:rPr>
            </w:pPr>
          </w:p>
          <w:p w14:paraId="73277B8B" w14:textId="5F6497D3" w:rsidR="00AC6C9B" w:rsidRPr="00D13617" w:rsidRDefault="00AC6C9B" w:rsidP="001C16E5">
            <w:pPr>
              <w:jc w:val="both"/>
              <w:textAlignment w:val="baseline"/>
              <w:rPr>
                <w:rFonts w:ascii="Frutiger 45 Light" w:hAnsi="Frutiger 45 Light"/>
                <w:iCs/>
                <w:sz w:val="20"/>
              </w:rPr>
            </w:pPr>
          </w:p>
        </w:tc>
      </w:tr>
      <w:tr w:rsidR="00AC6C9B" w:rsidRPr="00AC6C9B" w14:paraId="3599F9BC" w14:textId="77777777" w:rsidTr="00C85456">
        <w:trPr>
          <w:gridAfter w:val="1"/>
          <w:wAfter w:w="2338" w:type="dxa"/>
        </w:trPr>
        <w:tc>
          <w:tcPr>
            <w:tcW w:w="7326" w:type="dxa"/>
            <w:gridSpan w:val="2"/>
            <w:tcBorders>
              <w:top w:val="nil"/>
              <w:left w:val="nil"/>
              <w:bottom w:val="nil"/>
              <w:right w:val="nil"/>
            </w:tcBorders>
          </w:tcPr>
          <w:p w14:paraId="4DCFBD32" w14:textId="77777777" w:rsidR="00AC6C9B" w:rsidRPr="00AC6C9B" w:rsidRDefault="00AC6C9B" w:rsidP="001C16E5">
            <w:pPr>
              <w:jc w:val="both"/>
              <w:textAlignment w:val="baseline"/>
              <w:rPr>
                <w:rFonts w:ascii="Frutiger 45 Light" w:hAnsi="Frutiger 45 Light"/>
              </w:rPr>
            </w:pPr>
          </w:p>
        </w:tc>
      </w:tr>
      <w:tr w:rsidR="00AC6C9B" w:rsidRPr="00AC6C9B" w14:paraId="0F24ECBA" w14:textId="77777777" w:rsidTr="00C85456">
        <w:tc>
          <w:tcPr>
            <w:tcW w:w="2338" w:type="dxa"/>
            <w:tcBorders>
              <w:top w:val="nil"/>
              <w:left w:val="nil"/>
              <w:bottom w:val="nil"/>
              <w:right w:val="nil"/>
            </w:tcBorders>
          </w:tcPr>
          <w:p w14:paraId="6F0E8194" w14:textId="1AC6CAB4" w:rsidR="00AC6C9B" w:rsidRPr="006E05F6" w:rsidRDefault="006E05F6" w:rsidP="001C16E5">
            <w:pPr>
              <w:jc w:val="both"/>
              <w:textAlignment w:val="baseline"/>
              <w:rPr>
                <w:rFonts w:ascii="Frutiger 45 Light" w:hAnsi="Frutiger 45 Light"/>
                <w:sz w:val="20"/>
                <w:vertAlign w:val="superscript"/>
              </w:rPr>
            </w:pPr>
            <w:r>
              <w:rPr>
                <w:rFonts w:ascii="Frutiger 45 Light" w:hAnsi="Frutiger 45 Light"/>
                <w:sz w:val="20"/>
              </w:rPr>
              <w:t>Antragsverfahren</w:t>
            </w:r>
            <w:r>
              <w:rPr>
                <w:rFonts w:ascii="Frutiger 45 Light" w:hAnsi="Frutiger 45 Light"/>
                <w:sz w:val="20"/>
                <w:vertAlign w:val="superscript"/>
              </w:rPr>
              <w:t>11</w:t>
            </w:r>
          </w:p>
        </w:tc>
        <w:tc>
          <w:tcPr>
            <w:tcW w:w="7326" w:type="dxa"/>
            <w:gridSpan w:val="2"/>
            <w:tcBorders>
              <w:top w:val="nil"/>
              <w:left w:val="nil"/>
              <w:bottom w:val="nil"/>
              <w:right w:val="nil"/>
            </w:tcBorders>
          </w:tcPr>
          <w:p w14:paraId="5C8C9E5A" w14:textId="63671855" w:rsidR="006E05F6" w:rsidRPr="001F5456" w:rsidRDefault="00AC6C9B" w:rsidP="006E05F6">
            <w:pPr>
              <w:overflowPunct/>
              <w:autoSpaceDE/>
              <w:autoSpaceDN/>
              <w:adjustRightInd/>
              <w:snapToGrid w:val="0"/>
              <w:spacing w:beforeLines="120" w:before="288"/>
              <w:jc w:val="both"/>
              <w:rPr>
                <w:rFonts w:cs="Arial"/>
                <w:sz w:val="20"/>
              </w:rPr>
            </w:pPr>
            <w:r w:rsidRPr="00AC6C9B">
              <w:rPr>
                <w:rFonts w:ascii="Frutiger 45 Light" w:hAnsi="Frutiger 45 Light"/>
                <w:b/>
                <w:szCs w:val="22"/>
              </w:rPr>
              <w:t>Art. 3</w:t>
            </w:r>
            <w:r w:rsidR="006E05F6">
              <w:rPr>
                <w:rFonts w:ascii="Frutiger 45 Light" w:hAnsi="Frutiger 45 Light"/>
                <w:b/>
                <w:szCs w:val="22"/>
              </w:rPr>
              <w:t xml:space="preserve"> </w:t>
            </w:r>
            <w:r w:rsidR="006E05F6">
              <w:rPr>
                <w:rFonts w:ascii="Frutiger 45 Light" w:hAnsi="Frutiger 45 Light"/>
                <w:b/>
                <w:szCs w:val="22"/>
                <w:vertAlign w:val="superscript"/>
              </w:rPr>
              <w:t>1</w:t>
            </w:r>
            <w:r w:rsidR="006E05F6" w:rsidRPr="001F5456">
              <w:rPr>
                <w:rFonts w:cs="Arial"/>
                <w:sz w:val="20"/>
              </w:rPr>
              <w:t>Anträge auf Fördermittel müssen schriftlich bei der Gemeindeverwaltung zuhanden der Ver- und Entsorgungskommission eingereicht werden und folgende Informationen enthalten:</w:t>
            </w:r>
          </w:p>
          <w:p w14:paraId="19A3CB5F" w14:textId="77777777" w:rsidR="006E05F6" w:rsidRPr="001F5456" w:rsidRDefault="006E05F6" w:rsidP="00984F7F">
            <w:pPr>
              <w:pStyle w:val="KeinLeerraum"/>
              <w:numPr>
                <w:ilvl w:val="1"/>
                <w:numId w:val="8"/>
              </w:numPr>
              <w:snapToGrid w:val="0"/>
              <w:ind w:left="279" w:hanging="279"/>
              <w:rPr>
                <w:rFonts w:ascii="Arial" w:hAnsi="Arial" w:cs="Arial"/>
                <w:sz w:val="20"/>
                <w:szCs w:val="20"/>
                <w:lang w:eastAsia="de-CH"/>
              </w:rPr>
            </w:pPr>
            <w:r w:rsidRPr="001F5456">
              <w:rPr>
                <w:rFonts w:ascii="Arial" w:hAnsi="Arial" w:cs="Arial"/>
                <w:sz w:val="20"/>
                <w:szCs w:val="20"/>
                <w:lang w:eastAsia="de-CH"/>
              </w:rPr>
              <w:t>Beschreibung der Massnahme</w:t>
            </w:r>
          </w:p>
          <w:p w14:paraId="3BBDCBD6" w14:textId="77777777" w:rsidR="006E05F6" w:rsidRPr="001F5456" w:rsidRDefault="006E05F6" w:rsidP="00984F7F">
            <w:pPr>
              <w:pStyle w:val="KeinLeerraum"/>
              <w:numPr>
                <w:ilvl w:val="1"/>
                <w:numId w:val="8"/>
              </w:numPr>
              <w:snapToGrid w:val="0"/>
              <w:ind w:left="562" w:hanging="425"/>
              <w:rPr>
                <w:rFonts w:ascii="Arial" w:hAnsi="Arial" w:cs="Arial"/>
                <w:sz w:val="20"/>
                <w:szCs w:val="20"/>
                <w:lang w:eastAsia="de-CH"/>
              </w:rPr>
            </w:pPr>
            <w:r w:rsidRPr="001F5456">
              <w:rPr>
                <w:rFonts w:ascii="Arial" w:hAnsi="Arial" w:cs="Arial"/>
                <w:sz w:val="20"/>
                <w:szCs w:val="20"/>
                <w:lang w:eastAsia="de-CH"/>
              </w:rPr>
              <w:lastRenderedPageBreak/>
              <w:t>Detaillierter Kostenvoranschlag</w:t>
            </w:r>
          </w:p>
          <w:p w14:paraId="7B419FCA" w14:textId="77777777" w:rsidR="006E05F6" w:rsidRDefault="006E05F6" w:rsidP="00984F7F">
            <w:pPr>
              <w:pStyle w:val="KeinLeerraum"/>
              <w:numPr>
                <w:ilvl w:val="1"/>
                <w:numId w:val="8"/>
              </w:numPr>
              <w:snapToGrid w:val="0"/>
              <w:ind w:left="562" w:hanging="425"/>
              <w:rPr>
                <w:rFonts w:ascii="Arial" w:hAnsi="Arial" w:cs="Arial"/>
                <w:sz w:val="20"/>
                <w:szCs w:val="20"/>
                <w:lang w:eastAsia="de-CH"/>
              </w:rPr>
            </w:pPr>
            <w:r w:rsidRPr="001F5456">
              <w:rPr>
                <w:rFonts w:ascii="Arial" w:hAnsi="Arial" w:cs="Arial"/>
                <w:sz w:val="20"/>
                <w:szCs w:val="20"/>
                <w:lang w:eastAsia="de-CH"/>
              </w:rPr>
              <w:t>Nachweise, die belegen, dass das Projekt den Zielen des Reglements entspricht</w:t>
            </w:r>
          </w:p>
          <w:p w14:paraId="2EA44C51" w14:textId="1FD6E47E" w:rsidR="006E05F6" w:rsidRDefault="006E05F6" w:rsidP="00984F7F">
            <w:pPr>
              <w:pStyle w:val="KeinLeerraum"/>
              <w:numPr>
                <w:ilvl w:val="1"/>
                <w:numId w:val="8"/>
              </w:numPr>
              <w:snapToGrid w:val="0"/>
              <w:ind w:left="562" w:hanging="425"/>
              <w:rPr>
                <w:rFonts w:ascii="Arial" w:hAnsi="Arial" w:cs="Arial"/>
                <w:sz w:val="20"/>
                <w:szCs w:val="20"/>
                <w:lang w:eastAsia="de-CH"/>
              </w:rPr>
            </w:pPr>
            <w:r>
              <w:rPr>
                <w:rFonts w:ascii="Arial" w:hAnsi="Arial" w:cs="Arial"/>
                <w:sz w:val="20"/>
                <w:szCs w:val="20"/>
                <w:lang w:eastAsia="de-CH"/>
              </w:rPr>
              <w:t>Zeitplan für die Durchführung der Massnahme</w:t>
            </w:r>
          </w:p>
          <w:p w14:paraId="4658E583" w14:textId="77777777" w:rsidR="006E05F6" w:rsidRPr="006E05F6" w:rsidRDefault="006E05F6" w:rsidP="006E05F6">
            <w:pPr>
              <w:overflowPunct/>
              <w:autoSpaceDE/>
              <w:autoSpaceDN/>
              <w:adjustRightInd/>
              <w:snapToGrid w:val="0"/>
              <w:spacing w:beforeLines="120" w:before="288"/>
              <w:jc w:val="both"/>
              <w:rPr>
                <w:rFonts w:cs="Arial"/>
                <w:sz w:val="20"/>
              </w:rPr>
            </w:pPr>
            <w:r w:rsidRPr="006E05F6">
              <w:rPr>
                <w:rFonts w:cs="Arial"/>
                <w:sz w:val="20"/>
                <w:vertAlign w:val="superscript"/>
              </w:rPr>
              <w:t xml:space="preserve">2 </w:t>
            </w:r>
            <w:r w:rsidRPr="006E05F6">
              <w:rPr>
                <w:rFonts w:cs="Arial"/>
                <w:sz w:val="20"/>
              </w:rPr>
              <w:t>Die Ver- und Entsorgungskommission prüft die eingereichten Anträge und stellt sicher, dass alle notwendigen Unterlagen vorliegen. Bei Bedarf wird der Antrag zur Entscheidung an den Gemeinderat weitergeleitet.</w:t>
            </w:r>
          </w:p>
          <w:p w14:paraId="550EE593" w14:textId="5B69B844" w:rsidR="006E05F6" w:rsidRPr="006E05F6" w:rsidRDefault="006E05F6" w:rsidP="006E05F6">
            <w:pPr>
              <w:pStyle w:val="KeinLeerraum"/>
              <w:snapToGrid w:val="0"/>
              <w:rPr>
                <w:rFonts w:ascii="Arial" w:hAnsi="Arial" w:cs="Arial"/>
                <w:sz w:val="20"/>
                <w:szCs w:val="20"/>
                <w:lang w:eastAsia="de-CH"/>
              </w:rPr>
            </w:pPr>
          </w:p>
          <w:p w14:paraId="52E0A4F3" w14:textId="77777777" w:rsidR="00AC6C9B" w:rsidRPr="00AC6C9B" w:rsidRDefault="00AC6C9B" w:rsidP="006E05F6">
            <w:pPr>
              <w:ind w:left="72"/>
              <w:jc w:val="both"/>
              <w:textAlignment w:val="baseline"/>
              <w:rPr>
                <w:rFonts w:ascii="Frutiger 45 Light" w:hAnsi="Frutiger 45 Light"/>
              </w:rPr>
            </w:pPr>
          </w:p>
        </w:tc>
      </w:tr>
    </w:tbl>
    <w:p w14:paraId="169A4502" w14:textId="77777777" w:rsidR="00AC6C9B" w:rsidRPr="00AC6C9B" w:rsidRDefault="00AC6C9B" w:rsidP="001C16E5">
      <w:pPr>
        <w:tabs>
          <w:tab w:val="left" w:pos="2475"/>
        </w:tabs>
        <w:jc w:val="both"/>
        <w:textAlignment w:val="baseline"/>
        <w:rPr>
          <w:rFonts w:ascii="Frutiger 45 Light" w:hAnsi="Frutiger 45 Light"/>
        </w:rPr>
      </w:pPr>
    </w:p>
    <w:tbl>
      <w:tblPr>
        <w:tblW w:w="9665" w:type="dxa"/>
        <w:tblLayout w:type="fixed"/>
        <w:tblCellMar>
          <w:left w:w="70" w:type="dxa"/>
          <w:right w:w="70" w:type="dxa"/>
        </w:tblCellMar>
        <w:tblLook w:val="0000" w:firstRow="0" w:lastRow="0" w:firstColumn="0" w:lastColumn="0" w:noHBand="0" w:noVBand="0"/>
      </w:tblPr>
      <w:tblGrid>
        <w:gridCol w:w="2338"/>
        <w:gridCol w:w="7327"/>
      </w:tblGrid>
      <w:tr w:rsidR="00AC6C9B" w:rsidRPr="00AC6C9B" w14:paraId="12AB5FF4" w14:textId="77777777" w:rsidTr="001679F2">
        <w:tc>
          <w:tcPr>
            <w:tcW w:w="2338" w:type="dxa"/>
            <w:tcBorders>
              <w:top w:val="nil"/>
              <w:left w:val="nil"/>
              <w:bottom w:val="nil"/>
              <w:right w:val="nil"/>
            </w:tcBorders>
          </w:tcPr>
          <w:p w14:paraId="3756225D" w14:textId="16A15860" w:rsidR="00AC6C9B" w:rsidRPr="00AC6C9B" w:rsidRDefault="006E05F6" w:rsidP="001C16E5">
            <w:pPr>
              <w:jc w:val="both"/>
              <w:textAlignment w:val="baseline"/>
              <w:rPr>
                <w:rFonts w:ascii="Frutiger 45 Light" w:hAnsi="Frutiger 45 Light"/>
                <w:sz w:val="20"/>
              </w:rPr>
            </w:pPr>
            <w:r>
              <w:rPr>
                <w:rFonts w:ascii="Frutiger 45 Light" w:hAnsi="Frutiger 45 Light"/>
                <w:sz w:val="20"/>
              </w:rPr>
              <w:t>Inkrafttreten</w:t>
            </w:r>
          </w:p>
        </w:tc>
        <w:tc>
          <w:tcPr>
            <w:tcW w:w="7327" w:type="dxa"/>
            <w:tcBorders>
              <w:top w:val="nil"/>
              <w:left w:val="nil"/>
              <w:bottom w:val="nil"/>
              <w:right w:val="nil"/>
            </w:tcBorders>
          </w:tcPr>
          <w:p w14:paraId="71F54195" w14:textId="21ED8741" w:rsidR="001679F2" w:rsidRPr="001F5456" w:rsidRDefault="006E05F6" w:rsidP="001679F2">
            <w:pPr>
              <w:snapToGrid w:val="0"/>
              <w:spacing w:beforeLines="120" w:before="288"/>
              <w:jc w:val="both"/>
              <w:rPr>
                <w:rFonts w:cs="Arial"/>
                <w:sz w:val="20"/>
              </w:rPr>
            </w:pPr>
            <w:r w:rsidRPr="001F5456">
              <w:rPr>
                <w:rFonts w:cs="Arial"/>
                <w:sz w:val="20"/>
              </w:rPr>
              <w:t xml:space="preserve">Diese Verordnung tritt am </w:t>
            </w:r>
            <w:r w:rsidR="00596C73">
              <w:rPr>
                <w:rFonts w:cs="Arial"/>
                <w:b/>
                <w:bCs/>
                <w:sz w:val="20"/>
              </w:rPr>
              <w:t>01.07.2025</w:t>
            </w:r>
            <w:r w:rsidRPr="001F5456">
              <w:rPr>
                <w:rFonts w:cs="Arial"/>
                <w:sz w:val="20"/>
              </w:rPr>
              <w:t xml:space="preserve"> in Kraft</w:t>
            </w:r>
            <w:r w:rsidR="001679F2" w:rsidRPr="001F5456">
              <w:rPr>
                <w:rFonts w:cs="Arial"/>
                <w:sz w:val="20"/>
              </w:rPr>
              <w:t xml:space="preserve"> und ersetzt alle bisherigen Verordnungen, die dieser widersprechen.</w:t>
            </w:r>
          </w:p>
          <w:p w14:paraId="68E1ED0F" w14:textId="77777777" w:rsidR="001679F2" w:rsidRPr="001F5456" w:rsidRDefault="001679F2" w:rsidP="001679F2">
            <w:pPr>
              <w:jc w:val="both"/>
              <w:rPr>
                <w:rFonts w:cs="Arial"/>
                <w:sz w:val="20"/>
              </w:rPr>
            </w:pPr>
          </w:p>
          <w:p w14:paraId="3E504313" w14:textId="77777777" w:rsidR="001679F2" w:rsidRPr="001F5456" w:rsidRDefault="001679F2" w:rsidP="001679F2">
            <w:pPr>
              <w:spacing w:before="100" w:beforeAutospacing="1" w:after="100" w:afterAutospacing="1"/>
              <w:jc w:val="both"/>
              <w:rPr>
                <w:rFonts w:cs="Arial"/>
                <w:sz w:val="20"/>
              </w:rPr>
            </w:pPr>
            <w:r w:rsidRPr="001F5456">
              <w:rPr>
                <w:rFonts w:cs="Arial"/>
                <w:b/>
                <w:bCs/>
                <w:sz w:val="20"/>
              </w:rPr>
              <w:t>Genehmigung</w:t>
            </w:r>
          </w:p>
          <w:p w14:paraId="2829F596" w14:textId="226454C4" w:rsidR="001679F2" w:rsidRPr="001F5456" w:rsidRDefault="001679F2" w:rsidP="001679F2">
            <w:pPr>
              <w:spacing w:before="100" w:beforeAutospacing="1" w:after="100" w:afterAutospacing="1"/>
              <w:jc w:val="both"/>
              <w:rPr>
                <w:rFonts w:cs="Arial"/>
                <w:sz w:val="20"/>
              </w:rPr>
            </w:pPr>
            <w:r w:rsidRPr="001F5456">
              <w:rPr>
                <w:rFonts w:cs="Arial"/>
                <w:sz w:val="20"/>
              </w:rPr>
              <w:t xml:space="preserve">Der Gemeinderat hat diese Verordnung am </w:t>
            </w:r>
            <w:r w:rsidR="002C1556">
              <w:rPr>
                <w:rFonts w:cs="Arial"/>
                <w:b/>
                <w:bCs/>
                <w:sz w:val="20"/>
              </w:rPr>
              <w:t>01.07.2025</w:t>
            </w:r>
            <w:r w:rsidRPr="001F5456">
              <w:rPr>
                <w:rFonts w:cs="Arial"/>
                <w:sz w:val="20"/>
              </w:rPr>
              <w:t xml:space="preserve"> beschlossen.</w:t>
            </w:r>
          </w:p>
          <w:p w14:paraId="6AEFF588" w14:textId="6CBF527B" w:rsidR="00AC6C9B" w:rsidRPr="00AC6C9B" w:rsidRDefault="006E05F6" w:rsidP="001C16E5">
            <w:pPr>
              <w:ind w:left="72"/>
              <w:jc w:val="both"/>
              <w:textAlignment w:val="baseline"/>
              <w:rPr>
                <w:rFonts w:ascii="Frutiger 45 Light" w:hAnsi="Frutiger 45 Light"/>
              </w:rPr>
            </w:pPr>
            <w:r>
              <w:rPr>
                <w:rFonts w:cs="Arial"/>
                <w:sz w:val="20"/>
              </w:rPr>
              <w:t>.</w:t>
            </w:r>
          </w:p>
        </w:tc>
      </w:tr>
    </w:tbl>
    <w:p w14:paraId="49855BC2" w14:textId="77777777" w:rsidR="00AC6C9B" w:rsidRPr="00AC6C9B" w:rsidRDefault="00AC6C9B" w:rsidP="00AC6C9B">
      <w:pPr>
        <w:textAlignment w:val="baseline"/>
      </w:pPr>
    </w:p>
    <w:p w14:paraId="1C1E0BCD" w14:textId="77777777" w:rsidR="00AC6C9B" w:rsidRPr="00AC6C9B" w:rsidRDefault="00AC6C9B" w:rsidP="00AC6C9B">
      <w:pPr>
        <w:rPr>
          <w:rFonts w:ascii="Frutiger 45 Light" w:hAnsi="Frutiger 45 Light"/>
        </w:rPr>
      </w:pPr>
    </w:p>
    <w:p w14:paraId="47B787A5" w14:textId="2111D1C0" w:rsidR="00AC6C9B" w:rsidRPr="00AC6C9B" w:rsidRDefault="001C16E5" w:rsidP="00AC6C9B">
      <w:pPr>
        <w:rPr>
          <w:rFonts w:ascii="Frutiger 45 Light" w:hAnsi="Frutiger 45 Light"/>
        </w:rPr>
      </w:pPr>
      <w:r>
        <w:rPr>
          <w:rFonts w:ascii="Frutiger 45 Light" w:hAnsi="Frutiger 45 Light"/>
        </w:rPr>
        <w:t>Twann-</w:t>
      </w:r>
      <w:proofErr w:type="spellStart"/>
      <w:r>
        <w:rPr>
          <w:rFonts w:ascii="Frutiger 45 Light" w:hAnsi="Frutiger 45 Light"/>
        </w:rPr>
        <w:t>Tüscherz</w:t>
      </w:r>
      <w:proofErr w:type="spellEnd"/>
      <w:r>
        <w:rPr>
          <w:rFonts w:ascii="Frutiger 45 Light" w:hAnsi="Frutiger 45 Light"/>
        </w:rPr>
        <w:t xml:space="preserve">, </w:t>
      </w:r>
      <w:r w:rsidR="002C1556">
        <w:rPr>
          <w:rFonts w:ascii="Frutiger 45 Light" w:hAnsi="Frutiger 45 Light"/>
        </w:rPr>
        <w:t>08.09.2025</w:t>
      </w:r>
    </w:p>
    <w:p w14:paraId="66DBAC6A" w14:textId="77777777" w:rsidR="00AC6C9B" w:rsidRPr="00AC6C9B" w:rsidRDefault="00AC6C9B" w:rsidP="00AC6C9B">
      <w:pPr>
        <w:rPr>
          <w:rFonts w:ascii="Frutiger 45 Light" w:hAnsi="Frutiger 45 Light"/>
        </w:rPr>
      </w:pPr>
    </w:p>
    <w:p w14:paraId="147258CB" w14:textId="43A8700B" w:rsidR="00AC6C9B" w:rsidRPr="00AC6C9B" w:rsidRDefault="00AC6C9B" w:rsidP="00AC6C9B">
      <w:pPr>
        <w:tabs>
          <w:tab w:val="left" w:pos="4111"/>
        </w:tabs>
        <w:rPr>
          <w:rFonts w:ascii="Frutiger 45 Light" w:hAnsi="Frutiger 45 Light"/>
        </w:rPr>
      </w:pPr>
      <w:r w:rsidRPr="00AC6C9B">
        <w:rPr>
          <w:rFonts w:ascii="Frutiger 45 Light" w:hAnsi="Frutiger 45 Light"/>
        </w:rPr>
        <w:tab/>
      </w:r>
      <w:r w:rsidR="006E05F6">
        <w:rPr>
          <w:rFonts w:ascii="Frutiger 45 Light" w:hAnsi="Frutiger 45 Light"/>
        </w:rPr>
        <w:t>Margrit Bohnenblust</w:t>
      </w:r>
      <w:r w:rsidR="006E05F6">
        <w:rPr>
          <w:rFonts w:ascii="Frutiger 45 Light" w:hAnsi="Frutiger 45 Light"/>
        </w:rPr>
        <w:tab/>
      </w:r>
      <w:r w:rsidR="002C1556">
        <w:rPr>
          <w:rFonts w:ascii="Frutiger 45 Light" w:hAnsi="Frutiger 45 Light"/>
        </w:rPr>
        <w:tab/>
      </w:r>
      <w:r w:rsidRPr="00AC6C9B">
        <w:rPr>
          <w:rFonts w:ascii="Frutiger 45 Light" w:hAnsi="Frutiger 45 Light"/>
        </w:rPr>
        <w:t>Bernhard Demmler</w:t>
      </w:r>
    </w:p>
    <w:p w14:paraId="01C52803" w14:textId="77777777" w:rsidR="00AC6C9B" w:rsidRPr="00AC6C9B" w:rsidRDefault="00AC6C9B" w:rsidP="00AC6C9B">
      <w:pPr>
        <w:tabs>
          <w:tab w:val="left" w:pos="4111"/>
        </w:tabs>
        <w:rPr>
          <w:rFonts w:ascii="Frutiger 45 Light" w:hAnsi="Frutiger 45 Light"/>
        </w:rPr>
      </w:pPr>
    </w:p>
    <w:p w14:paraId="039C9A6A" w14:textId="77777777" w:rsidR="00AC6C9B" w:rsidRPr="00AC6C9B" w:rsidRDefault="00AC6C9B" w:rsidP="00AC6C9B">
      <w:pPr>
        <w:tabs>
          <w:tab w:val="left" w:pos="4111"/>
        </w:tabs>
        <w:rPr>
          <w:rFonts w:ascii="Frutiger 45 Light" w:hAnsi="Frutiger 45 Light"/>
        </w:rPr>
      </w:pPr>
    </w:p>
    <w:p w14:paraId="29DC8524" w14:textId="77777777" w:rsidR="00AC6C9B" w:rsidRPr="00AC6C9B" w:rsidRDefault="00AC6C9B" w:rsidP="00AC6C9B">
      <w:pPr>
        <w:tabs>
          <w:tab w:val="left" w:pos="4111"/>
        </w:tabs>
        <w:rPr>
          <w:rFonts w:ascii="Frutiger 45 Light" w:hAnsi="Frutiger 45 Light"/>
        </w:rPr>
      </w:pPr>
    </w:p>
    <w:p w14:paraId="0BEC7C21" w14:textId="6E5331D4" w:rsidR="00AC6C9B" w:rsidRPr="00AC6C9B" w:rsidRDefault="006E05F6" w:rsidP="00AC6C9B">
      <w:pPr>
        <w:tabs>
          <w:tab w:val="left" w:pos="4111"/>
        </w:tabs>
        <w:rPr>
          <w:rFonts w:ascii="Frutiger 45 Light" w:hAnsi="Frutiger 45 Light"/>
        </w:rPr>
      </w:pPr>
      <w:r>
        <w:rPr>
          <w:rFonts w:ascii="Frutiger 45 Light" w:hAnsi="Frutiger 45 Light"/>
        </w:rPr>
        <w:tab/>
      </w:r>
      <w:r w:rsidR="00AC6C9B" w:rsidRPr="00AC6C9B">
        <w:rPr>
          <w:rFonts w:ascii="Frutiger 45 Light" w:hAnsi="Frutiger 45 Light"/>
        </w:rPr>
        <w:t>Gemeindepräsidentin</w:t>
      </w:r>
      <w:r>
        <w:rPr>
          <w:rFonts w:ascii="Frutiger 45 Light" w:hAnsi="Frutiger 45 Light"/>
        </w:rPr>
        <w:tab/>
      </w:r>
      <w:r w:rsidR="002C1556">
        <w:rPr>
          <w:rFonts w:ascii="Frutiger 45 Light" w:hAnsi="Frutiger 45 Light"/>
        </w:rPr>
        <w:tab/>
      </w:r>
      <w:proofErr w:type="spellStart"/>
      <w:r w:rsidR="00240560">
        <w:rPr>
          <w:rFonts w:ascii="Frutiger 45 Light" w:hAnsi="Frutiger 45 Light"/>
        </w:rPr>
        <w:t>Stv</w:t>
      </w:r>
      <w:proofErr w:type="spellEnd"/>
      <w:r w:rsidR="00240560">
        <w:rPr>
          <w:rFonts w:ascii="Frutiger 45 Light" w:hAnsi="Frutiger 45 Light"/>
        </w:rPr>
        <w:t xml:space="preserve">. </w:t>
      </w:r>
      <w:r>
        <w:rPr>
          <w:rFonts w:ascii="Frutiger 45 Light" w:hAnsi="Frutiger 45 Light"/>
        </w:rPr>
        <w:t>Geschäftsleiter</w:t>
      </w:r>
    </w:p>
    <w:p w14:paraId="0A62C237" w14:textId="77777777" w:rsidR="00825D6F" w:rsidRPr="00AC6C9B" w:rsidRDefault="00825D6F" w:rsidP="00AC6C9B">
      <w:pPr>
        <w:tabs>
          <w:tab w:val="left" w:pos="4111"/>
        </w:tabs>
      </w:pPr>
    </w:p>
    <w:sectPr w:rsidR="00825D6F" w:rsidRPr="00AC6C9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0AC9" w14:textId="77777777" w:rsidR="00817510" w:rsidRDefault="00742B77">
      <w:r>
        <w:separator/>
      </w:r>
    </w:p>
  </w:endnote>
  <w:endnote w:type="continuationSeparator" w:id="0">
    <w:p w14:paraId="6DD90930" w14:textId="77777777" w:rsidR="00817510" w:rsidRDefault="0074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1D1C" w14:textId="77777777" w:rsidR="006C167F" w:rsidRDefault="006C167F">
    <w:pPr>
      <w:pStyle w:val="Fuzeile"/>
    </w:pPr>
  </w:p>
  <w:p w14:paraId="1DB08A00" w14:textId="77777777" w:rsidR="001679F2" w:rsidRDefault="006C167F">
    <w:pPr>
      <w:pStyle w:val="Fuzeile"/>
    </w:pPr>
    <w:r w:rsidRPr="006C167F">
      <w:t>Verordnung über die Internet-Bekanntgabe von öffentlichen Informationen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18C9" w14:textId="77777777" w:rsidR="00817510" w:rsidRDefault="00742B77">
      <w:r>
        <w:separator/>
      </w:r>
    </w:p>
  </w:footnote>
  <w:footnote w:type="continuationSeparator" w:id="0">
    <w:p w14:paraId="23F49A72" w14:textId="77777777" w:rsidR="00817510" w:rsidRDefault="0074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E80E" w14:textId="77777777" w:rsidR="001679F2" w:rsidRPr="00442D05" w:rsidRDefault="001679F2">
    <w:pPr>
      <w:pStyle w:val="Kopfzeile"/>
      <w:pBdr>
        <w:bottom w:val="single" w:sz="6" w:space="6" w:color="auto"/>
      </w:pBdr>
      <w:spacing w:after="360"/>
      <w:jc w:val="center"/>
      <w:rPr>
        <w:i/>
        <w:sz w:val="20"/>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E97"/>
    <w:multiLevelType w:val="multilevel"/>
    <w:tmpl w:val="D3AC0FB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7F348A"/>
    <w:multiLevelType w:val="hybridMultilevel"/>
    <w:tmpl w:val="E804627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 w15:restartNumberingAfterBreak="0">
    <w:nsid w:val="3F446751"/>
    <w:multiLevelType w:val="multilevel"/>
    <w:tmpl w:val="B94C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E60FC"/>
    <w:multiLevelType w:val="multilevel"/>
    <w:tmpl w:val="1B9C77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A06A09"/>
    <w:multiLevelType w:val="multilevel"/>
    <w:tmpl w:val="BCBE5CA0"/>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6C5704"/>
    <w:multiLevelType w:val="multilevel"/>
    <w:tmpl w:val="63F2B852"/>
    <w:lvl w:ilvl="0">
      <w:start w:val="1"/>
      <w:numFmt w:val="decimal"/>
      <w:lvlText w:val="%1."/>
      <w:lvlJc w:val="left"/>
      <w:pPr>
        <w:tabs>
          <w:tab w:val="num" w:pos="720"/>
        </w:tabs>
        <w:ind w:left="720" w:hanging="360"/>
      </w:pPr>
    </w:lvl>
    <w:lvl w:ilvl="1">
      <w:start w:val="1"/>
      <w:numFmt w:val="lowerLetter"/>
      <w:lvlText w:val="%2)"/>
      <w:lvlJc w:val="left"/>
      <w:pPr>
        <w:ind w:left="163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461C4"/>
    <w:multiLevelType w:val="hybridMultilevel"/>
    <w:tmpl w:val="54BE7A48"/>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7" w15:restartNumberingAfterBreak="0">
    <w:nsid w:val="753556B5"/>
    <w:multiLevelType w:val="multilevel"/>
    <w:tmpl w:val="F8F6A7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84BE6"/>
    <w:multiLevelType w:val="hybridMultilevel"/>
    <w:tmpl w:val="8A30CBBC"/>
    <w:lvl w:ilvl="0" w:tplc="97C88374">
      <w:start w:val="1"/>
      <w:numFmt w:val="lowerLetter"/>
      <w:lvlText w:val="%1)"/>
      <w:lvlJc w:val="left"/>
      <w:pPr>
        <w:tabs>
          <w:tab w:val="num" w:pos="432"/>
        </w:tabs>
        <w:ind w:left="432" w:hanging="360"/>
      </w:pPr>
      <w:rPr>
        <w:rFonts w:hint="default"/>
      </w:rPr>
    </w:lvl>
    <w:lvl w:ilvl="1" w:tplc="08070019" w:tentative="1">
      <w:start w:val="1"/>
      <w:numFmt w:val="lowerLetter"/>
      <w:lvlText w:val="%2."/>
      <w:lvlJc w:val="left"/>
      <w:pPr>
        <w:tabs>
          <w:tab w:val="num" w:pos="1152"/>
        </w:tabs>
        <w:ind w:left="1152" w:hanging="360"/>
      </w:pPr>
    </w:lvl>
    <w:lvl w:ilvl="2" w:tplc="0807001B" w:tentative="1">
      <w:start w:val="1"/>
      <w:numFmt w:val="lowerRoman"/>
      <w:lvlText w:val="%3."/>
      <w:lvlJc w:val="right"/>
      <w:pPr>
        <w:tabs>
          <w:tab w:val="num" w:pos="1872"/>
        </w:tabs>
        <w:ind w:left="1872" w:hanging="180"/>
      </w:pPr>
    </w:lvl>
    <w:lvl w:ilvl="3" w:tplc="0807000F" w:tentative="1">
      <w:start w:val="1"/>
      <w:numFmt w:val="decimal"/>
      <w:lvlText w:val="%4."/>
      <w:lvlJc w:val="left"/>
      <w:pPr>
        <w:tabs>
          <w:tab w:val="num" w:pos="2592"/>
        </w:tabs>
        <w:ind w:left="2592" w:hanging="360"/>
      </w:pPr>
    </w:lvl>
    <w:lvl w:ilvl="4" w:tplc="08070019" w:tentative="1">
      <w:start w:val="1"/>
      <w:numFmt w:val="lowerLetter"/>
      <w:lvlText w:val="%5."/>
      <w:lvlJc w:val="left"/>
      <w:pPr>
        <w:tabs>
          <w:tab w:val="num" w:pos="3312"/>
        </w:tabs>
        <w:ind w:left="3312" w:hanging="360"/>
      </w:pPr>
    </w:lvl>
    <w:lvl w:ilvl="5" w:tplc="0807001B" w:tentative="1">
      <w:start w:val="1"/>
      <w:numFmt w:val="lowerRoman"/>
      <w:lvlText w:val="%6."/>
      <w:lvlJc w:val="right"/>
      <w:pPr>
        <w:tabs>
          <w:tab w:val="num" w:pos="4032"/>
        </w:tabs>
        <w:ind w:left="4032" w:hanging="180"/>
      </w:pPr>
    </w:lvl>
    <w:lvl w:ilvl="6" w:tplc="0807000F" w:tentative="1">
      <w:start w:val="1"/>
      <w:numFmt w:val="decimal"/>
      <w:lvlText w:val="%7."/>
      <w:lvlJc w:val="left"/>
      <w:pPr>
        <w:tabs>
          <w:tab w:val="num" w:pos="4752"/>
        </w:tabs>
        <w:ind w:left="4752" w:hanging="360"/>
      </w:pPr>
    </w:lvl>
    <w:lvl w:ilvl="7" w:tplc="08070019" w:tentative="1">
      <w:start w:val="1"/>
      <w:numFmt w:val="lowerLetter"/>
      <w:lvlText w:val="%8."/>
      <w:lvlJc w:val="left"/>
      <w:pPr>
        <w:tabs>
          <w:tab w:val="num" w:pos="5472"/>
        </w:tabs>
        <w:ind w:left="5472" w:hanging="360"/>
      </w:pPr>
    </w:lvl>
    <w:lvl w:ilvl="8" w:tplc="0807001B" w:tentative="1">
      <w:start w:val="1"/>
      <w:numFmt w:val="lowerRoman"/>
      <w:lvlText w:val="%9."/>
      <w:lvlJc w:val="right"/>
      <w:pPr>
        <w:tabs>
          <w:tab w:val="num" w:pos="6192"/>
        </w:tabs>
        <w:ind w:left="6192" w:hanging="180"/>
      </w:pPr>
    </w:lvl>
  </w:abstractNum>
  <w:num w:numId="1" w16cid:durableId="196889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1053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6289333">
    <w:abstractNumId w:val="8"/>
  </w:num>
  <w:num w:numId="4" w16cid:durableId="900560586">
    <w:abstractNumId w:val="7"/>
  </w:num>
  <w:num w:numId="5" w16cid:durableId="2051106489">
    <w:abstractNumId w:val="3"/>
  </w:num>
  <w:num w:numId="6" w16cid:durableId="512695703">
    <w:abstractNumId w:val="4"/>
  </w:num>
  <w:num w:numId="7" w16cid:durableId="1334994348">
    <w:abstractNumId w:val="2"/>
  </w:num>
  <w:num w:numId="8" w16cid:durableId="234706824">
    <w:abstractNumId w:val="5"/>
  </w:num>
  <w:num w:numId="9" w16cid:durableId="159069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92"/>
    <w:rsid w:val="00001D25"/>
    <w:rsid w:val="00082F26"/>
    <w:rsid w:val="000B0CB3"/>
    <w:rsid w:val="000D2DA4"/>
    <w:rsid w:val="00145DC1"/>
    <w:rsid w:val="001679F2"/>
    <w:rsid w:val="001C16E5"/>
    <w:rsid w:val="001C3C70"/>
    <w:rsid w:val="00240560"/>
    <w:rsid w:val="00245CBE"/>
    <w:rsid w:val="00266068"/>
    <w:rsid w:val="002C1556"/>
    <w:rsid w:val="002C4B02"/>
    <w:rsid w:val="00316B9B"/>
    <w:rsid w:val="00327E3F"/>
    <w:rsid w:val="00362AA8"/>
    <w:rsid w:val="003C0C92"/>
    <w:rsid w:val="0047267D"/>
    <w:rsid w:val="00504609"/>
    <w:rsid w:val="00596C73"/>
    <w:rsid w:val="005A01FD"/>
    <w:rsid w:val="005D5D44"/>
    <w:rsid w:val="005F6AD4"/>
    <w:rsid w:val="00656A73"/>
    <w:rsid w:val="006A1896"/>
    <w:rsid w:val="006C167F"/>
    <w:rsid w:val="006E05F6"/>
    <w:rsid w:val="006F0B48"/>
    <w:rsid w:val="0070784F"/>
    <w:rsid w:val="00742B77"/>
    <w:rsid w:val="007615B1"/>
    <w:rsid w:val="008162C8"/>
    <w:rsid w:val="00817510"/>
    <w:rsid w:val="00825D6F"/>
    <w:rsid w:val="00827B8F"/>
    <w:rsid w:val="00984F7F"/>
    <w:rsid w:val="00A919C4"/>
    <w:rsid w:val="00AC6C9B"/>
    <w:rsid w:val="00B86988"/>
    <w:rsid w:val="00B8736B"/>
    <w:rsid w:val="00C70084"/>
    <w:rsid w:val="00C82269"/>
    <w:rsid w:val="00C85456"/>
    <w:rsid w:val="00C93B41"/>
    <w:rsid w:val="00D13617"/>
    <w:rsid w:val="00D665A7"/>
    <w:rsid w:val="00E55577"/>
    <w:rsid w:val="00E76AB5"/>
    <w:rsid w:val="00F2542F"/>
    <w:rsid w:val="00F73F4A"/>
    <w:rsid w:val="00FE6E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7FFC"/>
  <w15:docId w15:val="{F4BEEC6C-D2B0-4858-B479-453A6CFA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0C92"/>
    <w:pPr>
      <w:overflowPunct w:val="0"/>
      <w:autoSpaceDE w:val="0"/>
      <w:autoSpaceDN w:val="0"/>
      <w:adjustRightInd w:val="0"/>
      <w:spacing w:after="0" w:line="240" w:lineRule="auto"/>
    </w:pPr>
    <w:rPr>
      <w:rFonts w:ascii="Arial" w:eastAsia="Times New Roman" w:hAnsi="Arial" w:cs="Times New Roman"/>
      <w:szCs w:val="20"/>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C0C92"/>
    <w:pPr>
      <w:ind w:left="720"/>
      <w:contextualSpacing/>
    </w:pPr>
  </w:style>
  <w:style w:type="paragraph" w:customStyle="1" w:styleId="GrosserTitel">
    <w:name w:val="Grosser Titel"/>
    <w:basedOn w:val="Standard"/>
    <w:next w:val="Standard"/>
    <w:rsid w:val="003C0C92"/>
    <w:pPr>
      <w:jc w:val="center"/>
    </w:pPr>
    <w:rPr>
      <w:b/>
      <w:sz w:val="52"/>
    </w:rPr>
  </w:style>
  <w:style w:type="paragraph" w:styleId="Sprechblasentext">
    <w:name w:val="Balloon Text"/>
    <w:basedOn w:val="Standard"/>
    <w:link w:val="SprechblasentextZchn"/>
    <w:uiPriority w:val="99"/>
    <w:semiHidden/>
    <w:unhideWhenUsed/>
    <w:rsid w:val="003C0C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0C92"/>
    <w:rPr>
      <w:rFonts w:ascii="Tahoma" w:eastAsia="Times New Roman" w:hAnsi="Tahoma" w:cs="Tahoma"/>
      <w:sz w:val="16"/>
      <w:szCs w:val="16"/>
      <w:lang w:val="de-DE" w:eastAsia="de-CH"/>
    </w:rPr>
  </w:style>
  <w:style w:type="paragraph" w:styleId="Kopfzeile">
    <w:name w:val="header"/>
    <w:basedOn w:val="Standard"/>
    <w:link w:val="KopfzeileZchn"/>
    <w:rsid w:val="00AC6C9B"/>
    <w:pPr>
      <w:tabs>
        <w:tab w:val="center" w:pos="4536"/>
        <w:tab w:val="right" w:pos="9072"/>
      </w:tabs>
      <w:textAlignment w:val="baseline"/>
    </w:pPr>
  </w:style>
  <w:style w:type="character" w:customStyle="1" w:styleId="KopfzeileZchn">
    <w:name w:val="Kopfzeile Zchn"/>
    <w:basedOn w:val="Absatz-Standardschriftart"/>
    <w:link w:val="Kopfzeile"/>
    <w:rsid w:val="00AC6C9B"/>
    <w:rPr>
      <w:rFonts w:ascii="Arial" w:eastAsia="Times New Roman" w:hAnsi="Arial" w:cs="Times New Roman"/>
      <w:szCs w:val="20"/>
      <w:lang w:val="de-DE" w:eastAsia="de-CH"/>
    </w:rPr>
  </w:style>
  <w:style w:type="paragraph" w:styleId="Fuzeile">
    <w:name w:val="footer"/>
    <w:basedOn w:val="Standard"/>
    <w:link w:val="FuzeileZchn"/>
    <w:uiPriority w:val="99"/>
    <w:rsid w:val="00AC6C9B"/>
    <w:pPr>
      <w:tabs>
        <w:tab w:val="center" w:pos="4536"/>
        <w:tab w:val="right" w:pos="9072"/>
      </w:tabs>
      <w:textAlignment w:val="baseline"/>
    </w:pPr>
  </w:style>
  <w:style w:type="character" w:customStyle="1" w:styleId="FuzeileZchn">
    <w:name w:val="Fußzeile Zchn"/>
    <w:basedOn w:val="Absatz-Standardschriftart"/>
    <w:link w:val="Fuzeile"/>
    <w:uiPriority w:val="99"/>
    <w:rsid w:val="00AC6C9B"/>
    <w:rPr>
      <w:rFonts w:ascii="Arial" w:eastAsia="Times New Roman" w:hAnsi="Arial" w:cs="Times New Roman"/>
      <w:szCs w:val="20"/>
      <w:lang w:val="de-DE" w:eastAsia="de-CH"/>
    </w:rPr>
  </w:style>
  <w:style w:type="character" w:styleId="Seitenzahl">
    <w:name w:val="page number"/>
    <w:basedOn w:val="Absatz-Standardschriftart"/>
    <w:rsid w:val="00AC6C9B"/>
  </w:style>
  <w:style w:type="paragraph" w:styleId="KeinLeerraum">
    <w:name w:val="No Spacing"/>
    <w:uiPriority w:val="1"/>
    <w:qFormat/>
    <w:rsid w:val="00D13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_</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Demmler</dc:creator>
  <cp:lastModifiedBy>Vonaesch Claudine</cp:lastModifiedBy>
  <cp:revision>12</cp:revision>
  <cp:lastPrinted>2025-09-09T08:26:00Z</cp:lastPrinted>
  <dcterms:created xsi:type="dcterms:W3CDTF">2017-01-31T17:13:00Z</dcterms:created>
  <dcterms:modified xsi:type="dcterms:W3CDTF">2025-09-09T08:44:00Z</dcterms:modified>
</cp:coreProperties>
</file>